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0A1" w:rsidRPr="00CF50A1" w:rsidRDefault="00CF50A1" w:rsidP="00CF50A1">
      <w:pPr>
        <w:jc w:val="center"/>
        <w:rPr>
          <w:b/>
          <w:sz w:val="32"/>
          <w:szCs w:val="32"/>
        </w:rPr>
      </w:pPr>
      <w:bookmarkStart w:id="0" w:name="_GoBack"/>
      <w:bookmarkEnd w:id="0"/>
      <w:r w:rsidRPr="00CF50A1">
        <w:rPr>
          <w:b/>
          <w:sz w:val="32"/>
          <w:szCs w:val="32"/>
        </w:rPr>
        <w:t>Chemical Hygiene Plan Signature page</w:t>
      </w:r>
    </w:p>
    <w:p w:rsidR="00CF50A1" w:rsidRPr="00CF50A1" w:rsidRDefault="00CF50A1" w:rsidP="00CF50A1">
      <w:pPr>
        <w:jc w:val="center"/>
        <w:rPr>
          <w:b/>
          <w:sz w:val="28"/>
          <w:szCs w:val="28"/>
        </w:rPr>
      </w:pPr>
    </w:p>
    <w:p w:rsidR="00CF50A1" w:rsidRDefault="00CF50A1" w:rsidP="00CF50A1">
      <w:pPr>
        <w:pStyle w:val="ListParagraph"/>
        <w:ind w:left="0"/>
        <w:rPr>
          <w:sz w:val="20"/>
        </w:rPr>
      </w:pPr>
      <w:r>
        <w:rPr>
          <w:sz w:val="20"/>
        </w:rPr>
        <w:t xml:space="preserve">All researchers are required to read and understand the CHP prior to working with hazardous chemicals. </w:t>
      </w:r>
      <w:hyperlink r:id="rId5" w:history="1">
        <w:r w:rsidRPr="00CD2937">
          <w:rPr>
            <w:rStyle w:val="Hyperlink"/>
            <w:sz w:val="20"/>
          </w:rPr>
          <w:t>http://www.ehs.uci.edu/programs/lsg/UCI_CHP.pdf</w:t>
        </w:r>
      </w:hyperlink>
    </w:p>
    <w:p w:rsidR="00CF50A1" w:rsidRDefault="00CF50A1" w:rsidP="00CF50A1">
      <w:pPr>
        <w:pStyle w:val="ListParagraph"/>
        <w:ind w:left="0"/>
        <w:rPr>
          <w:sz w:val="20"/>
        </w:rPr>
      </w:pPr>
    </w:p>
    <w:p w:rsidR="00CF50A1" w:rsidRDefault="00CF50A1" w:rsidP="00CF50A1">
      <w:pPr>
        <w:pStyle w:val="ListParagraph"/>
        <w:ind w:left="0"/>
        <w:rPr>
          <w:sz w:val="20"/>
        </w:rPr>
      </w:pPr>
      <w:r>
        <w:rPr>
          <w:sz w:val="20"/>
        </w:rPr>
        <w:t>PI’s name</w:t>
      </w:r>
      <w:proofErr w:type="gramStart"/>
      <w:r>
        <w:rPr>
          <w:sz w:val="20"/>
        </w:rPr>
        <w:t>:………………………………………………..</w:t>
      </w:r>
      <w:proofErr w:type="gramEnd"/>
      <w:r>
        <w:rPr>
          <w:sz w:val="20"/>
        </w:rPr>
        <w:t xml:space="preserve">  PI’s signature………………………….. Date</w:t>
      </w:r>
      <w:proofErr w:type="gramStart"/>
      <w:r>
        <w:rPr>
          <w:sz w:val="20"/>
        </w:rPr>
        <w:t>:……………</w:t>
      </w:r>
      <w:proofErr w:type="gramEnd"/>
    </w:p>
    <w:p w:rsidR="00CF50A1" w:rsidRDefault="00CF50A1" w:rsidP="00CF50A1">
      <w:pPr>
        <w:pStyle w:val="ListParagraph"/>
        <w:ind w:left="0"/>
        <w:rPr>
          <w:sz w:val="20"/>
        </w:rPr>
      </w:pPr>
    </w:p>
    <w:p w:rsidR="00CF50A1" w:rsidRDefault="00CF50A1" w:rsidP="00CF50A1">
      <w:pPr>
        <w:pStyle w:val="ListParagraph"/>
        <w:ind w:left="0"/>
        <w:rPr>
          <w:sz w:val="20"/>
        </w:rPr>
      </w:pPr>
    </w:p>
    <w:tbl>
      <w:tblPr>
        <w:tblStyle w:val="TableGrid"/>
        <w:tblW w:w="0" w:type="auto"/>
        <w:tblLook w:val="0000" w:firstRow="0" w:lastRow="0" w:firstColumn="0" w:lastColumn="0" w:noHBand="0" w:noVBand="0"/>
      </w:tblPr>
      <w:tblGrid>
        <w:gridCol w:w="557"/>
        <w:gridCol w:w="3961"/>
        <w:gridCol w:w="1980"/>
        <w:gridCol w:w="1890"/>
        <w:gridCol w:w="1380"/>
      </w:tblGrid>
      <w:tr w:rsidR="00CF50A1" w:rsidTr="00C4483C">
        <w:trPr>
          <w:trHeight w:val="495"/>
        </w:trPr>
        <w:tc>
          <w:tcPr>
            <w:tcW w:w="557" w:type="dxa"/>
          </w:tcPr>
          <w:p w:rsidR="00CF50A1" w:rsidRDefault="00CF50A1" w:rsidP="00C4483C">
            <w:pPr>
              <w:pStyle w:val="ListParagraph"/>
              <w:ind w:left="0"/>
              <w:rPr>
                <w:sz w:val="20"/>
              </w:rPr>
            </w:pPr>
            <w:r>
              <w:rPr>
                <w:sz w:val="20"/>
              </w:rPr>
              <w:t>No.</w:t>
            </w:r>
          </w:p>
        </w:tc>
        <w:tc>
          <w:tcPr>
            <w:tcW w:w="3961" w:type="dxa"/>
          </w:tcPr>
          <w:p w:rsidR="00CF50A1" w:rsidRDefault="00CF50A1" w:rsidP="00C4483C">
            <w:pPr>
              <w:pStyle w:val="ListParagraph"/>
              <w:ind w:left="0"/>
              <w:jc w:val="center"/>
              <w:rPr>
                <w:sz w:val="20"/>
              </w:rPr>
            </w:pPr>
            <w:r>
              <w:rPr>
                <w:sz w:val="20"/>
              </w:rPr>
              <w:t>Lab Personnel Full Name</w:t>
            </w:r>
          </w:p>
        </w:tc>
        <w:tc>
          <w:tcPr>
            <w:tcW w:w="1980" w:type="dxa"/>
            <w:tcBorders>
              <w:right w:val="single" w:sz="4" w:space="0" w:color="000000" w:themeColor="text1"/>
            </w:tcBorders>
          </w:tcPr>
          <w:p w:rsidR="00CF50A1" w:rsidRDefault="00CF50A1" w:rsidP="00C4483C">
            <w:pPr>
              <w:pStyle w:val="ListParagraph"/>
              <w:ind w:left="0"/>
              <w:jc w:val="center"/>
              <w:rPr>
                <w:sz w:val="20"/>
              </w:rPr>
            </w:pPr>
            <w:proofErr w:type="spellStart"/>
            <w:r>
              <w:rPr>
                <w:sz w:val="20"/>
              </w:rPr>
              <w:t>UCInet</w:t>
            </w:r>
            <w:proofErr w:type="spellEnd"/>
            <w:r>
              <w:rPr>
                <w:sz w:val="20"/>
              </w:rPr>
              <w:t xml:space="preserve"> ID</w:t>
            </w:r>
          </w:p>
        </w:tc>
        <w:tc>
          <w:tcPr>
            <w:tcW w:w="1890" w:type="dxa"/>
            <w:tcBorders>
              <w:left w:val="single" w:sz="4" w:space="0" w:color="000000" w:themeColor="text1"/>
            </w:tcBorders>
          </w:tcPr>
          <w:p w:rsidR="00CF50A1" w:rsidRDefault="00CF50A1" w:rsidP="00C4483C">
            <w:pPr>
              <w:pStyle w:val="ListParagraph"/>
              <w:ind w:left="0"/>
              <w:jc w:val="center"/>
              <w:rPr>
                <w:sz w:val="20"/>
              </w:rPr>
            </w:pPr>
            <w:r>
              <w:rPr>
                <w:sz w:val="20"/>
              </w:rPr>
              <w:t>Signature</w:t>
            </w:r>
          </w:p>
        </w:tc>
        <w:tc>
          <w:tcPr>
            <w:tcW w:w="1380" w:type="dxa"/>
          </w:tcPr>
          <w:p w:rsidR="00CF50A1" w:rsidRDefault="00CF50A1" w:rsidP="00C4483C">
            <w:pPr>
              <w:pStyle w:val="ListParagraph"/>
              <w:ind w:left="0"/>
              <w:jc w:val="center"/>
              <w:rPr>
                <w:sz w:val="20"/>
              </w:rPr>
            </w:pPr>
            <w:r>
              <w:rPr>
                <w:sz w:val="20"/>
              </w:rPr>
              <w:t>Date</w:t>
            </w:r>
          </w:p>
        </w:tc>
      </w:tr>
      <w:tr w:rsidR="00CF50A1" w:rsidTr="00C4483C">
        <w:trPr>
          <w:trHeight w:val="10691"/>
        </w:trPr>
        <w:tc>
          <w:tcPr>
            <w:tcW w:w="557" w:type="dxa"/>
          </w:tcPr>
          <w:p w:rsidR="00CF50A1" w:rsidRDefault="00CF50A1" w:rsidP="00C4483C">
            <w:pPr>
              <w:pStyle w:val="ListParagraph"/>
              <w:ind w:left="0"/>
              <w:rPr>
                <w:sz w:val="20"/>
              </w:rPr>
            </w:pPr>
          </w:p>
        </w:tc>
        <w:tc>
          <w:tcPr>
            <w:tcW w:w="3961" w:type="dxa"/>
          </w:tcPr>
          <w:p w:rsidR="00CF50A1" w:rsidRDefault="00CF50A1" w:rsidP="00C4483C">
            <w:pPr>
              <w:pStyle w:val="ListParagraph"/>
              <w:ind w:left="0"/>
              <w:rPr>
                <w:sz w:val="20"/>
              </w:rPr>
            </w:pPr>
          </w:p>
        </w:tc>
        <w:tc>
          <w:tcPr>
            <w:tcW w:w="1980" w:type="dxa"/>
            <w:tcBorders>
              <w:right w:val="single" w:sz="4" w:space="0" w:color="000000" w:themeColor="text1"/>
            </w:tcBorders>
          </w:tcPr>
          <w:p w:rsidR="00CF50A1" w:rsidRDefault="00CF50A1" w:rsidP="00C4483C">
            <w:pPr>
              <w:pStyle w:val="ListParagraph"/>
              <w:ind w:left="0"/>
              <w:rPr>
                <w:sz w:val="20"/>
              </w:rPr>
            </w:pPr>
          </w:p>
        </w:tc>
        <w:tc>
          <w:tcPr>
            <w:tcW w:w="1890" w:type="dxa"/>
            <w:tcBorders>
              <w:left w:val="single" w:sz="4" w:space="0" w:color="000000" w:themeColor="text1"/>
            </w:tcBorders>
          </w:tcPr>
          <w:p w:rsidR="00CF50A1" w:rsidRDefault="00CF50A1" w:rsidP="00C4483C">
            <w:pPr>
              <w:pStyle w:val="ListParagraph"/>
              <w:ind w:left="0"/>
              <w:rPr>
                <w:sz w:val="20"/>
              </w:rPr>
            </w:pPr>
          </w:p>
        </w:tc>
        <w:tc>
          <w:tcPr>
            <w:tcW w:w="1380" w:type="dxa"/>
          </w:tcPr>
          <w:p w:rsidR="00CF50A1" w:rsidRDefault="00CF50A1" w:rsidP="00C4483C">
            <w:pPr>
              <w:pStyle w:val="ListParagraph"/>
              <w:ind w:left="0"/>
              <w:rPr>
                <w:sz w:val="20"/>
              </w:rPr>
            </w:pPr>
          </w:p>
        </w:tc>
      </w:tr>
    </w:tbl>
    <w:p w:rsidR="00CF50A1" w:rsidRPr="00880621" w:rsidRDefault="00CF50A1" w:rsidP="00CF50A1">
      <w:pPr>
        <w:pStyle w:val="ListParagraph"/>
        <w:ind w:left="0"/>
        <w:rPr>
          <w:sz w:val="20"/>
        </w:rPr>
      </w:pPr>
    </w:p>
    <w:p w:rsidR="001E3EFA" w:rsidRPr="00CF50A1" w:rsidRDefault="001E3EFA" w:rsidP="001E3EFA">
      <w:pPr>
        <w:pStyle w:val="CHPStyle2"/>
        <w:jc w:val="center"/>
      </w:pPr>
      <w:r w:rsidRPr="00CF50A1">
        <w:lastRenderedPageBreak/>
        <w:t>UCI Chemical Hygiene plan overview</w:t>
      </w:r>
    </w:p>
    <w:p w:rsidR="001E3EFA" w:rsidRDefault="001E3EFA" w:rsidP="001E3EFA">
      <w:pPr>
        <w:pStyle w:val="CHPStyle2"/>
      </w:pPr>
    </w:p>
    <w:p w:rsidR="001E3EFA" w:rsidRPr="001E3EFA" w:rsidRDefault="001E3EFA" w:rsidP="001E3EFA">
      <w:pPr>
        <w:pStyle w:val="CHPStyle2"/>
        <w:numPr>
          <w:ilvl w:val="0"/>
          <w:numId w:val="3"/>
        </w:numPr>
        <w:rPr>
          <w:sz w:val="24"/>
          <w:szCs w:val="24"/>
        </w:rPr>
      </w:pPr>
      <w:r w:rsidRPr="001E3EFA">
        <w:rPr>
          <w:sz w:val="24"/>
          <w:szCs w:val="24"/>
        </w:rPr>
        <w:t xml:space="preserve">Responsibilities of All Personnel who Handle Potentially Hazardous Chemicals </w:t>
      </w:r>
    </w:p>
    <w:p w:rsidR="001E3EFA" w:rsidRDefault="001E3EFA" w:rsidP="001E3EFA">
      <w:pPr>
        <w:autoSpaceDE w:val="0"/>
        <w:autoSpaceDN w:val="0"/>
        <w:adjustRightInd w:val="0"/>
        <w:ind w:left="1440"/>
        <w:jc w:val="both"/>
        <w:rPr>
          <w:rFonts w:cs="Arial"/>
          <w:szCs w:val="22"/>
        </w:rPr>
      </w:pPr>
    </w:p>
    <w:p w:rsidR="001E3EFA" w:rsidRDefault="001E3EFA" w:rsidP="001E3EFA">
      <w:pPr>
        <w:numPr>
          <w:ilvl w:val="0"/>
          <w:numId w:val="2"/>
        </w:numPr>
        <w:ind w:left="960"/>
        <w:jc w:val="both"/>
        <w:rPr>
          <w:rFonts w:cs="Arial"/>
          <w:szCs w:val="22"/>
        </w:rPr>
      </w:pPr>
      <w:r>
        <w:rPr>
          <w:rFonts w:cs="Arial"/>
          <w:szCs w:val="22"/>
        </w:rPr>
        <w:t xml:space="preserve">Review and follow requirements of the CHP and all appropriate Safety Manuals and Policies; </w:t>
      </w:r>
    </w:p>
    <w:p w:rsidR="001E3EFA" w:rsidRDefault="001E3EFA" w:rsidP="001E3EFA">
      <w:pPr>
        <w:numPr>
          <w:ilvl w:val="0"/>
          <w:numId w:val="2"/>
        </w:numPr>
        <w:ind w:left="960"/>
        <w:jc w:val="both"/>
        <w:rPr>
          <w:rFonts w:cs="Arial"/>
          <w:szCs w:val="22"/>
        </w:rPr>
      </w:pPr>
      <w:r>
        <w:rPr>
          <w:rFonts w:cs="Arial"/>
          <w:szCs w:val="22"/>
        </w:rPr>
        <w:t xml:space="preserve">Follow all verbal and written laboratory safety rules, regulations, and standard operating procedures required for the tasks assigned; </w:t>
      </w:r>
    </w:p>
    <w:p w:rsidR="001E3EFA" w:rsidRDefault="001E3EFA" w:rsidP="001E3EFA">
      <w:pPr>
        <w:numPr>
          <w:ilvl w:val="0"/>
          <w:numId w:val="2"/>
        </w:numPr>
        <w:ind w:left="960"/>
        <w:jc w:val="both"/>
        <w:rPr>
          <w:rFonts w:cs="Arial"/>
          <w:szCs w:val="22"/>
        </w:rPr>
      </w:pPr>
      <w:r>
        <w:rPr>
          <w:rFonts w:cs="Arial"/>
          <w:szCs w:val="22"/>
        </w:rPr>
        <w:t xml:space="preserve">Develop good personal chemical hygiene habits, like keeping the work areas safe and uncluttered; </w:t>
      </w:r>
    </w:p>
    <w:p w:rsidR="001E3EFA" w:rsidRDefault="001E3EFA" w:rsidP="001E3EFA">
      <w:pPr>
        <w:numPr>
          <w:ilvl w:val="0"/>
          <w:numId w:val="2"/>
        </w:numPr>
        <w:ind w:left="960" w:right="-360"/>
        <w:rPr>
          <w:rFonts w:cs="Arial"/>
          <w:szCs w:val="22"/>
        </w:rPr>
      </w:pPr>
      <w:r>
        <w:rPr>
          <w:rFonts w:cs="Arial"/>
          <w:szCs w:val="22"/>
        </w:rPr>
        <w:t xml:space="preserve">Plan, review and understand the hazards of materials and processes in laboratory research or other work procedures prior to conducting work; </w:t>
      </w:r>
    </w:p>
    <w:p w:rsidR="001E3EFA" w:rsidRDefault="001E3EFA" w:rsidP="001E3EFA">
      <w:pPr>
        <w:numPr>
          <w:ilvl w:val="0"/>
          <w:numId w:val="2"/>
        </w:numPr>
        <w:ind w:left="960"/>
        <w:jc w:val="both"/>
        <w:rPr>
          <w:rFonts w:cs="Arial"/>
          <w:szCs w:val="22"/>
        </w:rPr>
      </w:pPr>
      <w:r>
        <w:rPr>
          <w:rFonts w:cs="Arial"/>
          <w:szCs w:val="22"/>
        </w:rPr>
        <w:t xml:space="preserve">Utilize appropriate measures to control identified hazards, including consistent and proper use of engineering controls, personal protective equipment, and administrative controls; </w:t>
      </w:r>
    </w:p>
    <w:p w:rsidR="001E3EFA" w:rsidRDefault="001E3EFA" w:rsidP="001E3EFA">
      <w:pPr>
        <w:numPr>
          <w:ilvl w:val="0"/>
          <w:numId w:val="2"/>
        </w:numPr>
        <w:ind w:left="960"/>
        <w:jc w:val="both"/>
        <w:rPr>
          <w:rFonts w:cs="Arial"/>
          <w:szCs w:val="22"/>
        </w:rPr>
      </w:pPr>
      <w:r>
        <w:rPr>
          <w:rFonts w:cs="Arial"/>
          <w:szCs w:val="22"/>
        </w:rPr>
        <w:t>Understand the capabilities and limitations of PPE issued to you;</w:t>
      </w:r>
    </w:p>
    <w:p w:rsidR="001E3EFA" w:rsidRDefault="001E3EFA" w:rsidP="001E3EFA">
      <w:pPr>
        <w:numPr>
          <w:ilvl w:val="0"/>
          <w:numId w:val="2"/>
        </w:numPr>
        <w:ind w:left="960"/>
        <w:jc w:val="both"/>
        <w:rPr>
          <w:rFonts w:cs="Arial"/>
          <w:szCs w:val="22"/>
        </w:rPr>
      </w:pPr>
      <w:r>
        <w:rPr>
          <w:rFonts w:cs="Arial"/>
          <w:szCs w:val="22"/>
        </w:rPr>
        <w:t xml:space="preserve">Gain prior approval from the PI/Laboratory Supervisor for the use of restricted chemicals and other materials; </w:t>
      </w:r>
    </w:p>
    <w:p w:rsidR="001E3EFA" w:rsidRDefault="001E3EFA" w:rsidP="001E3EFA">
      <w:pPr>
        <w:numPr>
          <w:ilvl w:val="0"/>
          <w:numId w:val="2"/>
        </w:numPr>
        <w:ind w:left="960"/>
        <w:jc w:val="both"/>
        <w:rPr>
          <w:rFonts w:cs="Arial"/>
          <w:szCs w:val="22"/>
        </w:rPr>
      </w:pPr>
      <w:r>
        <w:rPr>
          <w:rFonts w:cs="Arial"/>
          <w:szCs w:val="22"/>
        </w:rPr>
        <w:t xml:space="preserve">Consult with PI/Laboratory Supervisor before using any particularly hazardous substances (PHS), pyrophoric chemicals, explosives and other highly hazardous materials or conducting certain higher risk experimental procedures; </w:t>
      </w:r>
    </w:p>
    <w:p w:rsidR="001E3EFA" w:rsidRDefault="001E3EFA" w:rsidP="001E3EFA">
      <w:pPr>
        <w:numPr>
          <w:ilvl w:val="0"/>
          <w:numId w:val="2"/>
        </w:numPr>
        <w:ind w:left="960"/>
        <w:jc w:val="both"/>
        <w:rPr>
          <w:rFonts w:cs="Arial"/>
          <w:szCs w:val="22"/>
        </w:rPr>
      </w:pPr>
      <w:r>
        <w:rPr>
          <w:rFonts w:cs="Arial"/>
          <w:szCs w:val="22"/>
        </w:rPr>
        <w:t>Immediately report all accidents and unsafe conditions to the PI/Laboratory Supervisor</w:t>
      </w:r>
      <w:r w:rsidR="00720864">
        <w:rPr>
          <w:rFonts w:cs="Arial"/>
          <w:szCs w:val="22"/>
        </w:rPr>
        <w:t xml:space="preserve"> and EH&amp;S</w:t>
      </w:r>
      <w:r>
        <w:rPr>
          <w:rFonts w:cs="Arial"/>
          <w:szCs w:val="22"/>
        </w:rPr>
        <w:t xml:space="preserve">; </w:t>
      </w:r>
    </w:p>
    <w:p w:rsidR="001E3EFA" w:rsidRDefault="001E3EFA" w:rsidP="001E3EFA">
      <w:pPr>
        <w:numPr>
          <w:ilvl w:val="0"/>
          <w:numId w:val="2"/>
        </w:numPr>
        <w:ind w:left="960"/>
        <w:jc w:val="both"/>
        <w:rPr>
          <w:rFonts w:cs="Arial"/>
          <w:szCs w:val="22"/>
        </w:rPr>
      </w:pPr>
      <w:r>
        <w:rPr>
          <w:rFonts w:cs="Arial"/>
          <w:szCs w:val="22"/>
        </w:rPr>
        <w:t xml:space="preserve">Complete all required health, safety and environmental training and provide written documentation to supervisor; </w:t>
      </w:r>
    </w:p>
    <w:p w:rsidR="001E3EFA" w:rsidRDefault="001E3EFA" w:rsidP="001E3EFA">
      <w:pPr>
        <w:numPr>
          <w:ilvl w:val="0"/>
          <w:numId w:val="2"/>
        </w:numPr>
        <w:ind w:left="960"/>
        <w:jc w:val="both"/>
        <w:rPr>
          <w:rFonts w:cs="Arial"/>
          <w:szCs w:val="22"/>
        </w:rPr>
      </w:pPr>
      <w:r>
        <w:rPr>
          <w:rFonts w:cs="Arial"/>
          <w:szCs w:val="22"/>
        </w:rPr>
        <w:t>Participate in the medical surveillance program, when required</w:t>
      </w:r>
      <w:r w:rsidR="00090137">
        <w:rPr>
          <w:rFonts w:cs="Arial"/>
          <w:szCs w:val="22"/>
        </w:rPr>
        <w:t xml:space="preserve"> (if exposure takes place)</w:t>
      </w:r>
      <w:r>
        <w:rPr>
          <w:rFonts w:cs="Arial"/>
          <w:szCs w:val="22"/>
        </w:rPr>
        <w:t>;</w:t>
      </w:r>
    </w:p>
    <w:p w:rsidR="001E3EFA" w:rsidRDefault="001E3EFA" w:rsidP="001E3EFA">
      <w:pPr>
        <w:numPr>
          <w:ilvl w:val="0"/>
          <w:numId w:val="2"/>
        </w:numPr>
        <w:ind w:left="960"/>
        <w:jc w:val="both"/>
        <w:rPr>
          <w:rFonts w:cs="Arial"/>
          <w:szCs w:val="22"/>
        </w:rPr>
      </w:pPr>
      <w:r>
        <w:rPr>
          <w:rFonts w:cs="Arial"/>
          <w:szCs w:val="22"/>
        </w:rPr>
        <w:t xml:space="preserve">Inform the PI/Laboratory Supervisor of any work modifications ordered by a physician as a result of medical surveillance, occupational injury or exposure; </w:t>
      </w:r>
    </w:p>
    <w:p w:rsidR="001E3EFA" w:rsidRDefault="001E3EFA" w:rsidP="001E3EFA">
      <w:pPr>
        <w:numPr>
          <w:ilvl w:val="0"/>
          <w:numId w:val="2"/>
        </w:numPr>
        <w:ind w:left="960"/>
        <w:jc w:val="both"/>
        <w:rPr>
          <w:rFonts w:cs="Arial"/>
          <w:szCs w:val="22"/>
        </w:rPr>
      </w:pPr>
      <w:r>
        <w:rPr>
          <w:rFonts w:cs="Arial"/>
          <w:szCs w:val="22"/>
        </w:rPr>
        <w:t xml:space="preserve">When working autonomously or performing independent research or work: </w:t>
      </w:r>
    </w:p>
    <w:p w:rsidR="001E3EFA" w:rsidRPr="00826B17" w:rsidRDefault="001E3EFA" w:rsidP="001E3EFA">
      <w:pPr>
        <w:numPr>
          <w:ilvl w:val="1"/>
          <w:numId w:val="1"/>
        </w:numPr>
        <w:tabs>
          <w:tab w:val="center" w:pos="1320"/>
        </w:tabs>
        <w:autoSpaceDE w:val="0"/>
        <w:autoSpaceDN w:val="0"/>
        <w:adjustRightInd w:val="0"/>
        <w:ind w:left="1320"/>
        <w:jc w:val="both"/>
        <w:rPr>
          <w:rFonts w:cs="Arial"/>
          <w:sz w:val="20"/>
        </w:rPr>
      </w:pPr>
      <w:r w:rsidRPr="00826B17">
        <w:rPr>
          <w:rFonts w:cs="Arial"/>
          <w:sz w:val="20"/>
        </w:rPr>
        <w:t>Review the plan or scope of work for proposed research with the PI/Laboratory Supervisor</w:t>
      </w:r>
    </w:p>
    <w:p w:rsidR="001E3EFA" w:rsidRPr="00826B17" w:rsidRDefault="001E3EFA" w:rsidP="001E3EFA">
      <w:pPr>
        <w:numPr>
          <w:ilvl w:val="1"/>
          <w:numId w:val="1"/>
        </w:numPr>
        <w:tabs>
          <w:tab w:val="center" w:pos="1320"/>
        </w:tabs>
        <w:autoSpaceDE w:val="0"/>
        <w:autoSpaceDN w:val="0"/>
        <w:adjustRightInd w:val="0"/>
        <w:ind w:left="1320"/>
        <w:jc w:val="both"/>
        <w:rPr>
          <w:rFonts w:cs="Arial"/>
          <w:sz w:val="20"/>
        </w:rPr>
      </w:pPr>
      <w:r w:rsidRPr="00826B17">
        <w:rPr>
          <w:rFonts w:cs="Arial"/>
          <w:sz w:val="20"/>
        </w:rPr>
        <w:t>Notify in writing and consult with the PI/Laboratory Supervisor, in advance, if you intend to significantly deviate from previously reviewed procedures (Note: Significant change may include, but is not limited to, change in the objectives, change in PI, change in the duration, quantity, frequency, conditions or location, increase or change in PPE, and reduction or elimination of engineering controls.)</w:t>
      </w:r>
    </w:p>
    <w:p w:rsidR="001E3EFA" w:rsidRPr="00826B17" w:rsidRDefault="001E3EFA" w:rsidP="001E3EFA">
      <w:pPr>
        <w:numPr>
          <w:ilvl w:val="1"/>
          <w:numId w:val="1"/>
        </w:numPr>
        <w:tabs>
          <w:tab w:val="center" w:pos="1320"/>
        </w:tabs>
        <w:autoSpaceDE w:val="0"/>
        <w:autoSpaceDN w:val="0"/>
        <w:adjustRightInd w:val="0"/>
        <w:ind w:left="1320"/>
        <w:jc w:val="both"/>
        <w:rPr>
          <w:rFonts w:cs="Arial"/>
          <w:sz w:val="20"/>
        </w:rPr>
      </w:pPr>
      <w:r w:rsidRPr="00826B17">
        <w:rPr>
          <w:rFonts w:cs="Arial"/>
          <w:sz w:val="20"/>
        </w:rPr>
        <w:t xml:space="preserve">Prepare SOPs and perform literature searches relevant to safety and health that are appropriate for </w:t>
      </w:r>
      <w:r w:rsidR="005E26E3">
        <w:rPr>
          <w:rFonts w:cs="Arial"/>
          <w:sz w:val="20"/>
        </w:rPr>
        <w:t>your</w:t>
      </w:r>
      <w:r w:rsidRPr="00826B17">
        <w:rPr>
          <w:rFonts w:cs="Arial"/>
          <w:sz w:val="20"/>
        </w:rPr>
        <w:t xml:space="preserve"> work; </w:t>
      </w:r>
    </w:p>
    <w:p w:rsidR="001E3EFA" w:rsidRPr="00826B17" w:rsidRDefault="001E3EFA" w:rsidP="001E3EFA">
      <w:pPr>
        <w:numPr>
          <w:ilvl w:val="1"/>
          <w:numId w:val="1"/>
        </w:numPr>
        <w:tabs>
          <w:tab w:val="center" w:pos="1320"/>
        </w:tabs>
        <w:autoSpaceDE w:val="0"/>
        <w:autoSpaceDN w:val="0"/>
        <w:adjustRightInd w:val="0"/>
        <w:ind w:left="1320" w:right="-180"/>
        <w:jc w:val="both"/>
        <w:rPr>
          <w:rFonts w:cs="Arial"/>
          <w:sz w:val="20"/>
        </w:rPr>
      </w:pPr>
      <w:r w:rsidRPr="00826B17">
        <w:rPr>
          <w:rFonts w:cs="Arial"/>
          <w:sz w:val="20"/>
        </w:rPr>
        <w:t xml:space="preserve">Provide appropriate oversight, training and safety information to laboratory or other personnel you supervise or direct. </w:t>
      </w:r>
    </w:p>
    <w:p w:rsidR="001E3EFA" w:rsidRDefault="001E3EFA" w:rsidP="001E3EFA">
      <w:pPr>
        <w:tabs>
          <w:tab w:val="center" w:pos="1320"/>
        </w:tabs>
        <w:autoSpaceDE w:val="0"/>
        <w:autoSpaceDN w:val="0"/>
        <w:adjustRightInd w:val="0"/>
        <w:ind w:right="-180"/>
        <w:jc w:val="both"/>
        <w:rPr>
          <w:rFonts w:cs="Arial"/>
          <w:szCs w:val="22"/>
        </w:rPr>
      </w:pPr>
    </w:p>
    <w:p w:rsidR="001E3EFA" w:rsidRPr="001E3EFA" w:rsidRDefault="001E3EFA" w:rsidP="001E3EFA">
      <w:pPr>
        <w:pStyle w:val="ListParagraph"/>
        <w:numPr>
          <w:ilvl w:val="0"/>
          <w:numId w:val="3"/>
        </w:numPr>
        <w:tabs>
          <w:tab w:val="center" w:pos="1320"/>
        </w:tabs>
        <w:autoSpaceDE w:val="0"/>
        <w:autoSpaceDN w:val="0"/>
        <w:adjustRightInd w:val="0"/>
        <w:ind w:right="-180"/>
        <w:jc w:val="both"/>
        <w:rPr>
          <w:rFonts w:cs="Arial"/>
          <w:szCs w:val="22"/>
        </w:rPr>
      </w:pPr>
      <w:r>
        <w:rPr>
          <w:rFonts w:cs="Arial"/>
          <w:b/>
          <w:sz w:val="24"/>
          <w:szCs w:val="24"/>
        </w:rPr>
        <w:t>CHEMICAL HAZARD COMMUNICATION</w:t>
      </w:r>
    </w:p>
    <w:p w:rsidR="001E3EFA" w:rsidRDefault="001E3EFA" w:rsidP="001E3EFA">
      <w:pPr>
        <w:pStyle w:val="ListParagraph"/>
        <w:tabs>
          <w:tab w:val="center" w:pos="1320"/>
        </w:tabs>
        <w:autoSpaceDE w:val="0"/>
        <w:autoSpaceDN w:val="0"/>
        <w:adjustRightInd w:val="0"/>
        <w:ind w:right="-180"/>
        <w:jc w:val="both"/>
        <w:rPr>
          <w:rFonts w:cs="Arial"/>
          <w:szCs w:val="22"/>
        </w:rPr>
      </w:pPr>
    </w:p>
    <w:p w:rsidR="001E3EFA" w:rsidRDefault="009476D3"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Maintain an updated inventory;</w:t>
      </w:r>
    </w:p>
    <w:p w:rsidR="009476D3" w:rsidRDefault="009476D3"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Identify which chemicals are hazardous;</w:t>
      </w:r>
    </w:p>
    <w:p w:rsidR="009476D3" w:rsidRDefault="009476D3"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Make sure SDS (Safety Data Sheets) are available (hard copy or electronic);</w:t>
      </w:r>
    </w:p>
    <w:p w:rsidR="009476D3" w:rsidRDefault="005E26E3"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Label properly a</w:t>
      </w:r>
      <w:r w:rsidR="009476D3">
        <w:rPr>
          <w:rFonts w:cs="Arial"/>
          <w:szCs w:val="22"/>
        </w:rPr>
        <w:t xml:space="preserve">ll </w:t>
      </w:r>
      <w:r>
        <w:rPr>
          <w:rFonts w:cs="Arial"/>
          <w:szCs w:val="22"/>
        </w:rPr>
        <w:t>purchased or prepared chemicals</w:t>
      </w:r>
      <w:r w:rsidR="00090137">
        <w:rPr>
          <w:rFonts w:cs="Arial"/>
          <w:szCs w:val="22"/>
        </w:rPr>
        <w:t xml:space="preserve"> (chemical name, hazard class, date)</w:t>
      </w:r>
      <w:r w:rsidR="009476D3">
        <w:rPr>
          <w:rFonts w:cs="Arial"/>
          <w:szCs w:val="22"/>
        </w:rPr>
        <w:t>;</w:t>
      </w:r>
    </w:p>
    <w:p w:rsidR="009476D3" w:rsidRDefault="005E26E3"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Receive training</w:t>
      </w:r>
      <w:r w:rsidR="009476D3">
        <w:rPr>
          <w:rFonts w:cs="Arial"/>
          <w:szCs w:val="22"/>
        </w:rPr>
        <w:t xml:space="preserve"> on workplace hazards at the time of initial assignment or when a new hazard is introduced;</w:t>
      </w:r>
    </w:p>
    <w:p w:rsidR="009476D3" w:rsidRDefault="00720864" w:rsidP="001E3EFA">
      <w:pPr>
        <w:pStyle w:val="ListParagraph"/>
        <w:numPr>
          <w:ilvl w:val="0"/>
          <w:numId w:val="4"/>
        </w:numPr>
        <w:tabs>
          <w:tab w:val="center" w:pos="1320"/>
        </w:tabs>
        <w:autoSpaceDE w:val="0"/>
        <w:autoSpaceDN w:val="0"/>
        <w:adjustRightInd w:val="0"/>
        <w:ind w:right="-180"/>
        <w:jc w:val="both"/>
        <w:rPr>
          <w:rFonts w:cs="Arial"/>
          <w:szCs w:val="22"/>
        </w:rPr>
      </w:pPr>
      <w:r>
        <w:rPr>
          <w:rFonts w:cs="Arial"/>
          <w:szCs w:val="22"/>
        </w:rPr>
        <w:t>Review, certify</w:t>
      </w:r>
      <w:r w:rsidR="009476D3">
        <w:rPr>
          <w:rFonts w:cs="Arial"/>
          <w:szCs w:val="22"/>
        </w:rPr>
        <w:t xml:space="preserve"> the LHAT (Laboratory Hazard Assessment Tool).</w:t>
      </w:r>
    </w:p>
    <w:p w:rsidR="009476D3" w:rsidRDefault="009476D3" w:rsidP="009476D3">
      <w:pPr>
        <w:pStyle w:val="ListParagraph"/>
        <w:tabs>
          <w:tab w:val="center" w:pos="1320"/>
        </w:tabs>
        <w:autoSpaceDE w:val="0"/>
        <w:autoSpaceDN w:val="0"/>
        <w:adjustRightInd w:val="0"/>
        <w:ind w:left="990" w:right="-180"/>
        <w:jc w:val="both"/>
        <w:rPr>
          <w:rFonts w:cs="Arial"/>
          <w:szCs w:val="22"/>
        </w:rPr>
      </w:pPr>
    </w:p>
    <w:p w:rsidR="009476D3" w:rsidRPr="00BC77EA" w:rsidRDefault="009476D3" w:rsidP="009476D3">
      <w:pPr>
        <w:pStyle w:val="ListParagraph"/>
        <w:numPr>
          <w:ilvl w:val="0"/>
          <w:numId w:val="3"/>
        </w:numPr>
        <w:tabs>
          <w:tab w:val="center" w:pos="1320"/>
        </w:tabs>
        <w:autoSpaceDE w:val="0"/>
        <w:autoSpaceDN w:val="0"/>
        <w:adjustRightInd w:val="0"/>
        <w:ind w:right="-180"/>
        <w:jc w:val="both"/>
        <w:rPr>
          <w:rFonts w:cs="Arial"/>
          <w:szCs w:val="22"/>
        </w:rPr>
      </w:pPr>
      <w:r>
        <w:rPr>
          <w:rFonts w:cs="Arial"/>
          <w:b/>
          <w:sz w:val="24"/>
          <w:szCs w:val="24"/>
        </w:rPr>
        <w:t>CLASSES OF HAZARDOUS CHEMICALS</w:t>
      </w:r>
    </w:p>
    <w:p w:rsidR="00BC77EA" w:rsidRPr="00BC77EA" w:rsidRDefault="00BC77EA" w:rsidP="00BC77EA">
      <w:pPr>
        <w:pStyle w:val="ListParagraph"/>
        <w:tabs>
          <w:tab w:val="center" w:pos="1320"/>
        </w:tabs>
        <w:autoSpaceDE w:val="0"/>
        <w:autoSpaceDN w:val="0"/>
        <w:adjustRightInd w:val="0"/>
        <w:ind w:right="-180"/>
        <w:jc w:val="both"/>
        <w:rPr>
          <w:rFonts w:cs="Arial"/>
          <w:szCs w:val="22"/>
        </w:rPr>
      </w:pPr>
    </w:p>
    <w:p w:rsidR="00BC77EA" w:rsidRDefault="00BC77EA" w:rsidP="00BC77EA">
      <w:pPr>
        <w:pStyle w:val="ListParagraph"/>
        <w:numPr>
          <w:ilvl w:val="0"/>
          <w:numId w:val="7"/>
        </w:numPr>
        <w:tabs>
          <w:tab w:val="center" w:pos="1320"/>
        </w:tabs>
        <w:autoSpaceDE w:val="0"/>
        <w:autoSpaceDN w:val="0"/>
        <w:adjustRightInd w:val="0"/>
        <w:ind w:right="-180"/>
        <w:jc w:val="both"/>
        <w:rPr>
          <w:rFonts w:cs="Arial"/>
          <w:szCs w:val="22"/>
        </w:rPr>
      </w:pPr>
      <w:r>
        <w:rPr>
          <w:rFonts w:cs="Arial"/>
          <w:szCs w:val="22"/>
        </w:rPr>
        <w:t xml:space="preserve">Identify and </w:t>
      </w:r>
      <w:r w:rsidR="005E26E3">
        <w:rPr>
          <w:rFonts w:cs="Arial"/>
          <w:szCs w:val="22"/>
        </w:rPr>
        <w:t>assign</w:t>
      </w:r>
      <w:r>
        <w:rPr>
          <w:rFonts w:cs="Arial"/>
          <w:szCs w:val="22"/>
        </w:rPr>
        <w:t xml:space="preserve"> the </w:t>
      </w:r>
      <w:r w:rsidR="005E26E3">
        <w:rPr>
          <w:rFonts w:cs="Arial"/>
          <w:szCs w:val="22"/>
        </w:rPr>
        <w:t xml:space="preserve">correct </w:t>
      </w:r>
      <w:r>
        <w:rPr>
          <w:rFonts w:cs="Arial"/>
          <w:szCs w:val="22"/>
        </w:rPr>
        <w:t xml:space="preserve">hazard class </w:t>
      </w:r>
      <w:r w:rsidR="005E26E3">
        <w:rPr>
          <w:rFonts w:cs="Arial"/>
          <w:szCs w:val="22"/>
        </w:rPr>
        <w:t xml:space="preserve">to </w:t>
      </w:r>
      <w:r>
        <w:rPr>
          <w:rFonts w:cs="Arial"/>
          <w:szCs w:val="22"/>
        </w:rPr>
        <w:t>each chemical in order to determine safe storage and handling:</w:t>
      </w:r>
    </w:p>
    <w:p w:rsidR="001E3EFA" w:rsidRPr="00826B17" w:rsidRDefault="00BC77EA" w:rsidP="00BC77EA">
      <w:pPr>
        <w:pStyle w:val="ListParagraph"/>
        <w:numPr>
          <w:ilvl w:val="0"/>
          <w:numId w:val="8"/>
        </w:numPr>
        <w:tabs>
          <w:tab w:val="center" w:pos="1320"/>
        </w:tabs>
        <w:autoSpaceDE w:val="0"/>
        <w:autoSpaceDN w:val="0"/>
        <w:adjustRightInd w:val="0"/>
        <w:ind w:right="-180"/>
        <w:jc w:val="both"/>
        <w:rPr>
          <w:rFonts w:cs="Arial"/>
          <w:sz w:val="20"/>
        </w:rPr>
      </w:pPr>
      <w:r w:rsidRPr="00826B17">
        <w:rPr>
          <w:rFonts w:cs="Arial"/>
          <w:sz w:val="20"/>
        </w:rPr>
        <w:t>Flammability hazard</w:t>
      </w:r>
      <w:r w:rsidR="00406C00">
        <w:rPr>
          <w:rFonts w:cs="Arial"/>
          <w:sz w:val="20"/>
        </w:rPr>
        <w:t>;</w:t>
      </w:r>
    </w:p>
    <w:p w:rsidR="00331710" w:rsidRPr="00826B17" w:rsidRDefault="00331710" w:rsidP="00BC77EA">
      <w:pPr>
        <w:pStyle w:val="ListParagraph"/>
        <w:numPr>
          <w:ilvl w:val="0"/>
          <w:numId w:val="8"/>
        </w:numPr>
        <w:tabs>
          <w:tab w:val="center" w:pos="1320"/>
        </w:tabs>
        <w:autoSpaceDE w:val="0"/>
        <w:autoSpaceDN w:val="0"/>
        <w:adjustRightInd w:val="0"/>
        <w:ind w:right="-180"/>
        <w:jc w:val="both"/>
        <w:rPr>
          <w:rFonts w:cs="Arial"/>
          <w:sz w:val="20"/>
        </w:rPr>
      </w:pPr>
      <w:r w:rsidRPr="00826B17">
        <w:rPr>
          <w:rFonts w:cs="Arial"/>
          <w:sz w:val="20"/>
        </w:rPr>
        <w:t>Reactivity hazard</w:t>
      </w:r>
      <w:r w:rsidR="00406C00">
        <w:rPr>
          <w:rFonts w:cs="Arial"/>
          <w:sz w:val="20"/>
        </w:rPr>
        <w:t>;</w:t>
      </w:r>
    </w:p>
    <w:p w:rsidR="00331710" w:rsidRPr="00826B17" w:rsidRDefault="00331710" w:rsidP="00BC77EA">
      <w:pPr>
        <w:pStyle w:val="ListParagraph"/>
        <w:numPr>
          <w:ilvl w:val="0"/>
          <w:numId w:val="8"/>
        </w:numPr>
        <w:tabs>
          <w:tab w:val="center" w:pos="1320"/>
        </w:tabs>
        <w:autoSpaceDE w:val="0"/>
        <w:autoSpaceDN w:val="0"/>
        <w:adjustRightInd w:val="0"/>
        <w:ind w:right="-180"/>
        <w:jc w:val="both"/>
        <w:rPr>
          <w:rFonts w:cs="Arial"/>
          <w:sz w:val="20"/>
        </w:rPr>
      </w:pPr>
      <w:r w:rsidRPr="00826B17">
        <w:rPr>
          <w:rFonts w:cs="Arial"/>
          <w:sz w:val="20"/>
        </w:rPr>
        <w:t xml:space="preserve">Health hazard (corrosive, irritant, sensitizer, toxic, carcinogen, </w:t>
      </w:r>
      <w:proofErr w:type="gramStart"/>
      <w:r w:rsidRPr="00826B17">
        <w:rPr>
          <w:rFonts w:cs="Arial"/>
          <w:sz w:val="20"/>
        </w:rPr>
        <w:t>mutagen</w:t>
      </w:r>
      <w:proofErr w:type="gramEnd"/>
      <w:r w:rsidRPr="00826B17">
        <w:rPr>
          <w:rFonts w:cs="Arial"/>
          <w:sz w:val="20"/>
        </w:rPr>
        <w:t>)</w:t>
      </w:r>
      <w:r w:rsidR="00406C00">
        <w:rPr>
          <w:rFonts w:cs="Arial"/>
          <w:sz w:val="20"/>
        </w:rPr>
        <w:t>.</w:t>
      </w:r>
    </w:p>
    <w:p w:rsidR="00331710" w:rsidRDefault="00331710" w:rsidP="00331710">
      <w:pPr>
        <w:tabs>
          <w:tab w:val="center" w:pos="1320"/>
        </w:tabs>
        <w:autoSpaceDE w:val="0"/>
        <w:autoSpaceDN w:val="0"/>
        <w:adjustRightInd w:val="0"/>
        <w:ind w:right="-180"/>
        <w:jc w:val="both"/>
        <w:rPr>
          <w:rFonts w:cs="Arial"/>
          <w:szCs w:val="22"/>
        </w:rPr>
      </w:pPr>
    </w:p>
    <w:p w:rsidR="00331710" w:rsidRDefault="00331710" w:rsidP="00331710">
      <w:pPr>
        <w:pStyle w:val="ListParagraph"/>
        <w:numPr>
          <w:ilvl w:val="0"/>
          <w:numId w:val="3"/>
        </w:numPr>
        <w:tabs>
          <w:tab w:val="center" w:pos="1320"/>
        </w:tabs>
        <w:autoSpaceDE w:val="0"/>
        <w:autoSpaceDN w:val="0"/>
        <w:adjustRightInd w:val="0"/>
        <w:ind w:right="-180"/>
        <w:jc w:val="both"/>
        <w:rPr>
          <w:rFonts w:cs="Arial"/>
          <w:b/>
          <w:sz w:val="24"/>
          <w:szCs w:val="24"/>
        </w:rPr>
      </w:pPr>
      <w:r w:rsidRPr="00331710">
        <w:rPr>
          <w:rFonts w:cs="Arial"/>
          <w:b/>
          <w:sz w:val="24"/>
          <w:szCs w:val="24"/>
        </w:rPr>
        <w:lastRenderedPageBreak/>
        <w:t>HO</w:t>
      </w:r>
      <w:r>
        <w:rPr>
          <w:rFonts w:cs="Arial"/>
          <w:b/>
          <w:sz w:val="24"/>
          <w:szCs w:val="24"/>
        </w:rPr>
        <w:t>W TO REDUCE EXPOSURES TO HAZARDOUS CHEMICALS</w:t>
      </w:r>
    </w:p>
    <w:p w:rsidR="00331710" w:rsidRDefault="00331710" w:rsidP="00331710">
      <w:pPr>
        <w:pStyle w:val="ListParagraph"/>
        <w:tabs>
          <w:tab w:val="center" w:pos="1320"/>
        </w:tabs>
        <w:autoSpaceDE w:val="0"/>
        <w:autoSpaceDN w:val="0"/>
        <w:adjustRightInd w:val="0"/>
        <w:ind w:right="-180"/>
        <w:jc w:val="both"/>
        <w:rPr>
          <w:rFonts w:cs="Arial"/>
          <w:b/>
          <w:sz w:val="24"/>
          <w:szCs w:val="24"/>
        </w:rPr>
      </w:pPr>
    </w:p>
    <w:p w:rsidR="00331710" w:rsidRPr="00826B17" w:rsidRDefault="00826B17" w:rsidP="00826B17">
      <w:pPr>
        <w:pStyle w:val="ListParagraph"/>
        <w:numPr>
          <w:ilvl w:val="3"/>
          <w:numId w:val="1"/>
        </w:numPr>
        <w:tabs>
          <w:tab w:val="center" w:pos="1320"/>
        </w:tabs>
        <w:autoSpaceDE w:val="0"/>
        <w:autoSpaceDN w:val="0"/>
        <w:adjustRightInd w:val="0"/>
        <w:ind w:right="-180"/>
        <w:jc w:val="both"/>
        <w:rPr>
          <w:rFonts w:cs="Arial"/>
          <w:b/>
          <w:sz w:val="24"/>
          <w:szCs w:val="24"/>
        </w:rPr>
      </w:pPr>
      <w:r>
        <w:rPr>
          <w:rFonts w:cs="Arial"/>
          <w:szCs w:val="22"/>
        </w:rPr>
        <w:t>Routes of exposure:</w:t>
      </w:r>
    </w:p>
    <w:p w:rsidR="00826B17" w:rsidRPr="00826B17" w:rsidRDefault="00826B17" w:rsidP="00826B17">
      <w:pPr>
        <w:pStyle w:val="ListParagraph"/>
        <w:numPr>
          <w:ilvl w:val="1"/>
          <w:numId w:val="2"/>
        </w:numPr>
        <w:tabs>
          <w:tab w:val="center" w:pos="1320"/>
        </w:tabs>
        <w:autoSpaceDE w:val="0"/>
        <w:autoSpaceDN w:val="0"/>
        <w:adjustRightInd w:val="0"/>
        <w:ind w:right="-180"/>
        <w:jc w:val="both"/>
        <w:rPr>
          <w:rFonts w:cs="Arial"/>
          <w:b/>
          <w:sz w:val="20"/>
        </w:rPr>
      </w:pPr>
      <w:r w:rsidRPr="00826B17">
        <w:rPr>
          <w:rFonts w:cs="Arial"/>
          <w:sz w:val="20"/>
        </w:rPr>
        <w:t>Inhalation</w:t>
      </w:r>
      <w:r w:rsidR="00406C00">
        <w:rPr>
          <w:rFonts w:cs="Arial"/>
          <w:sz w:val="20"/>
        </w:rPr>
        <w:t>;</w:t>
      </w:r>
    </w:p>
    <w:p w:rsidR="00826B17" w:rsidRPr="00826B17" w:rsidRDefault="00826B17" w:rsidP="00826B17">
      <w:pPr>
        <w:pStyle w:val="ListParagraph"/>
        <w:numPr>
          <w:ilvl w:val="1"/>
          <w:numId w:val="2"/>
        </w:numPr>
        <w:tabs>
          <w:tab w:val="center" w:pos="1320"/>
        </w:tabs>
        <w:autoSpaceDE w:val="0"/>
        <w:autoSpaceDN w:val="0"/>
        <w:adjustRightInd w:val="0"/>
        <w:ind w:right="-180"/>
        <w:jc w:val="both"/>
        <w:rPr>
          <w:rFonts w:cs="Arial"/>
          <w:sz w:val="20"/>
        </w:rPr>
      </w:pPr>
      <w:r w:rsidRPr="00826B17">
        <w:rPr>
          <w:rFonts w:cs="Arial"/>
          <w:sz w:val="20"/>
        </w:rPr>
        <w:t>Absorption</w:t>
      </w:r>
      <w:r w:rsidR="00406C00">
        <w:rPr>
          <w:rFonts w:cs="Arial"/>
          <w:sz w:val="20"/>
        </w:rPr>
        <w:t>;</w:t>
      </w:r>
    </w:p>
    <w:p w:rsidR="00826B17" w:rsidRPr="00826B17" w:rsidRDefault="00826B17" w:rsidP="00826B17">
      <w:pPr>
        <w:pStyle w:val="ListParagraph"/>
        <w:numPr>
          <w:ilvl w:val="1"/>
          <w:numId w:val="2"/>
        </w:numPr>
        <w:tabs>
          <w:tab w:val="center" w:pos="1320"/>
        </w:tabs>
        <w:autoSpaceDE w:val="0"/>
        <w:autoSpaceDN w:val="0"/>
        <w:adjustRightInd w:val="0"/>
        <w:ind w:right="-180"/>
        <w:jc w:val="both"/>
        <w:rPr>
          <w:rFonts w:cs="Arial"/>
          <w:sz w:val="20"/>
        </w:rPr>
      </w:pPr>
      <w:r w:rsidRPr="00826B17">
        <w:rPr>
          <w:rFonts w:cs="Arial"/>
          <w:sz w:val="20"/>
        </w:rPr>
        <w:t>Ingestion</w:t>
      </w:r>
      <w:r w:rsidR="00406C00">
        <w:rPr>
          <w:rFonts w:cs="Arial"/>
          <w:sz w:val="20"/>
        </w:rPr>
        <w:t>;</w:t>
      </w:r>
    </w:p>
    <w:p w:rsidR="00826B17" w:rsidRPr="00826B17" w:rsidRDefault="00826B17" w:rsidP="00826B17">
      <w:pPr>
        <w:pStyle w:val="ListParagraph"/>
        <w:numPr>
          <w:ilvl w:val="1"/>
          <w:numId w:val="2"/>
        </w:numPr>
        <w:tabs>
          <w:tab w:val="center" w:pos="1320"/>
        </w:tabs>
        <w:autoSpaceDE w:val="0"/>
        <w:autoSpaceDN w:val="0"/>
        <w:adjustRightInd w:val="0"/>
        <w:ind w:right="-180"/>
        <w:jc w:val="both"/>
        <w:rPr>
          <w:rFonts w:cs="Arial"/>
          <w:sz w:val="20"/>
        </w:rPr>
      </w:pPr>
      <w:r w:rsidRPr="00826B17">
        <w:rPr>
          <w:rFonts w:cs="Arial"/>
          <w:sz w:val="20"/>
        </w:rPr>
        <w:t>Injection</w:t>
      </w:r>
      <w:r w:rsidR="00406C00">
        <w:rPr>
          <w:rFonts w:cs="Arial"/>
          <w:sz w:val="20"/>
        </w:rPr>
        <w:t>.</w:t>
      </w:r>
    </w:p>
    <w:p w:rsidR="00DE3B5E" w:rsidRDefault="00826B17" w:rsidP="00826B17">
      <w:pPr>
        <w:pStyle w:val="ListParagraph"/>
        <w:numPr>
          <w:ilvl w:val="3"/>
          <w:numId w:val="1"/>
        </w:numPr>
      </w:pPr>
      <w:r>
        <w:t>Safety Controls:</w:t>
      </w:r>
    </w:p>
    <w:p w:rsidR="00826B17" w:rsidRPr="00826B17" w:rsidRDefault="00826B17" w:rsidP="00826B17">
      <w:pPr>
        <w:pStyle w:val="ListParagraph"/>
        <w:numPr>
          <w:ilvl w:val="0"/>
          <w:numId w:val="9"/>
        </w:numPr>
      </w:pPr>
      <w:r>
        <w:rPr>
          <w:sz w:val="20"/>
        </w:rPr>
        <w:t>Engineering</w:t>
      </w:r>
      <w:r w:rsidR="00406C00">
        <w:rPr>
          <w:sz w:val="20"/>
        </w:rPr>
        <w:t>;</w:t>
      </w:r>
    </w:p>
    <w:p w:rsidR="00826B17" w:rsidRPr="00826B17" w:rsidRDefault="00826B17" w:rsidP="00826B17">
      <w:pPr>
        <w:pStyle w:val="ListParagraph"/>
        <w:numPr>
          <w:ilvl w:val="0"/>
          <w:numId w:val="9"/>
        </w:numPr>
      </w:pPr>
      <w:r>
        <w:rPr>
          <w:sz w:val="20"/>
        </w:rPr>
        <w:t>Administrative</w:t>
      </w:r>
      <w:r w:rsidR="00406C00">
        <w:rPr>
          <w:sz w:val="20"/>
        </w:rPr>
        <w:t>;</w:t>
      </w:r>
    </w:p>
    <w:p w:rsidR="00826B17" w:rsidRPr="006D0639" w:rsidRDefault="00826B17" w:rsidP="00826B17">
      <w:pPr>
        <w:pStyle w:val="ListParagraph"/>
        <w:numPr>
          <w:ilvl w:val="0"/>
          <w:numId w:val="9"/>
        </w:numPr>
      </w:pPr>
      <w:r>
        <w:rPr>
          <w:sz w:val="20"/>
        </w:rPr>
        <w:t>Prote</w:t>
      </w:r>
      <w:r w:rsidR="00720864">
        <w:rPr>
          <w:sz w:val="20"/>
        </w:rPr>
        <w:t>ctive apparel and equipment</w:t>
      </w:r>
      <w:r w:rsidR="00406C00">
        <w:rPr>
          <w:sz w:val="20"/>
        </w:rPr>
        <w:t>.</w:t>
      </w:r>
    </w:p>
    <w:p w:rsidR="006D0639" w:rsidRDefault="006D0639" w:rsidP="006D0639">
      <w:pPr>
        <w:pStyle w:val="ListParagraph"/>
        <w:numPr>
          <w:ilvl w:val="3"/>
          <w:numId w:val="1"/>
        </w:numPr>
      </w:pPr>
      <w:r>
        <w:t>Safe Laboratory Habits</w:t>
      </w:r>
    </w:p>
    <w:p w:rsidR="006D0639" w:rsidRPr="006D0639" w:rsidRDefault="006D0639" w:rsidP="006D0639">
      <w:pPr>
        <w:pStyle w:val="ListParagraph"/>
        <w:numPr>
          <w:ilvl w:val="0"/>
          <w:numId w:val="10"/>
        </w:numPr>
      </w:pPr>
      <w:r>
        <w:rPr>
          <w:sz w:val="20"/>
        </w:rPr>
        <w:t>Use of PPE</w:t>
      </w:r>
      <w:r w:rsidR="00406C00">
        <w:rPr>
          <w:sz w:val="20"/>
        </w:rPr>
        <w:t>;</w:t>
      </w:r>
    </w:p>
    <w:p w:rsidR="006D0639" w:rsidRPr="006D0639" w:rsidRDefault="006D0639" w:rsidP="006D0639">
      <w:pPr>
        <w:pStyle w:val="ListParagraph"/>
        <w:numPr>
          <w:ilvl w:val="0"/>
          <w:numId w:val="10"/>
        </w:numPr>
      </w:pPr>
      <w:r>
        <w:rPr>
          <w:sz w:val="20"/>
        </w:rPr>
        <w:t>Chemical handling</w:t>
      </w:r>
      <w:r w:rsidR="00406C00">
        <w:rPr>
          <w:sz w:val="20"/>
        </w:rPr>
        <w:t>;</w:t>
      </w:r>
    </w:p>
    <w:p w:rsidR="006D0639" w:rsidRPr="006D0639" w:rsidRDefault="006D0639" w:rsidP="006D0639">
      <w:pPr>
        <w:pStyle w:val="ListParagraph"/>
        <w:numPr>
          <w:ilvl w:val="0"/>
          <w:numId w:val="10"/>
        </w:numPr>
      </w:pPr>
      <w:r>
        <w:rPr>
          <w:sz w:val="20"/>
        </w:rPr>
        <w:t>Equipment handling</w:t>
      </w:r>
      <w:r w:rsidR="00406C00">
        <w:rPr>
          <w:sz w:val="20"/>
        </w:rPr>
        <w:t>;</w:t>
      </w:r>
    </w:p>
    <w:p w:rsidR="006D0639" w:rsidRPr="00720864" w:rsidRDefault="006D0639" w:rsidP="006D0639">
      <w:pPr>
        <w:pStyle w:val="ListParagraph"/>
        <w:numPr>
          <w:ilvl w:val="0"/>
          <w:numId w:val="10"/>
        </w:numPr>
        <w:rPr>
          <w:sz w:val="20"/>
        </w:rPr>
      </w:pPr>
      <w:r w:rsidRPr="00720864">
        <w:rPr>
          <w:sz w:val="20"/>
        </w:rPr>
        <w:t>Laboratory operations</w:t>
      </w:r>
      <w:r w:rsidR="00406C00" w:rsidRPr="00720864">
        <w:rPr>
          <w:sz w:val="20"/>
        </w:rPr>
        <w:t>;</w:t>
      </w:r>
    </w:p>
    <w:p w:rsidR="006D0639" w:rsidRPr="00720864" w:rsidRDefault="006D0639" w:rsidP="006D0639">
      <w:pPr>
        <w:pStyle w:val="ListParagraph"/>
        <w:numPr>
          <w:ilvl w:val="0"/>
          <w:numId w:val="10"/>
        </w:numPr>
        <w:rPr>
          <w:sz w:val="20"/>
        </w:rPr>
      </w:pPr>
      <w:r w:rsidRPr="00720864">
        <w:rPr>
          <w:sz w:val="20"/>
        </w:rPr>
        <w:t>Food and drinks</w:t>
      </w:r>
      <w:r w:rsidR="00406C00" w:rsidRPr="00720864">
        <w:rPr>
          <w:sz w:val="20"/>
        </w:rPr>
        <w:t>.</w:t>
      </w:r>
    </w:p>
    <w:p w:rsidR="006D0639" w:rsidRDefault="006D0639" w:rsidP="006D0639"/>
    <w:p w:rsidR="006D0639" w:rsidRPr="00406C00" w:rsidRDefault="006D0639" w:rsidP="006D0639">
      <w:pPr>
        <w:pStyle w:val="ListParagraph"/>
        <w:numPr>
          <w:ilvl w:val="0"/>
          <w:numId w:val="3"/>
        </w:numPr>
      </w:pPr>
      <w:r>
        <w:rPr>
          <w:b/>
          <w:sz w:val="24"/>
          <w:szCs w:val="24"/>
        </w:rPr>
        <w:t>CHEMICAL EXPOSURE ASSESSMENT</w:t>
      </w:r>
    </w:p>
    <w:p w:rsidR="00406C00" w:rsidRDefault="00406C00" w:rsidP="00406C00">
      <w:pPr>
        <w:pStyle w:val="ListParagraph"/>
        <w:rPr>
          <w:b/>
          <w:sz w:val="24"/>
          <w:szCs w:val="24"/>
        </w:rPr>
      </w:pPr>
    </w:p>
    <w:p w:rsidR="00406C00" w:rsidRDefault="00720864" w:rsidP="00406C00">
      <w:pPr>
        <w:pStyle w:val="ListParagraph"/>
        <w:numPr>
          <w:ilvl w:val="0"/>
          <w:numId w:val="11"/>
        </w:numPr>
      </w:pPr>
      <w:r>
        <w:t>When</w:t>
      </w:r>
      <w:r w:rsidR="00406C00">
        <w:t xml:space="preserve"> an exposure assessment </w:t>
      </w:r>
      <w:r>
        <w:t xml:space="preserve">is </w:t>
      </w:r>
      <w:r w:rsidR="00406C00">
        <w:t>needed:</w:t>
      </w:r>
    </w:p>
    <w:p w:rsidR="00406C00" w:rsidRPr="00406C00" w:rsidRDefault="00090137" w:rsidP="00406C00">
      <w:pPr>
        <w:pStyle w:val="ListParagraph"/>
        <w:numPr>
          <w:ilvl w:val="0"/>
          <w:numId w:val="12"/>
        </w:numPr>
      </w:pPr>
      <w:r>
        <w:rPr>
          <w:sz w:val="20"/>
        </w:rPr>
        <w:t xml:space="preserve">EH&amp;S can </w:t>
      </w:r>
      <w:r w:rsidR="00212EFB">
        <w:rPr>
          <w:sz w:val="20"/>
        </w:rPr>
        <w:t>determine</w:t>
      </w:r>
      <w:r>
        <w:rPr>
          <w:sz w:val="20"/>
        </w:rPr>
        <w:t xml:space="preserve"> th</w:t>
      </w:r>
      <w:r w:rsidR="00212EFB">
        <w:rPr>
          <w:sz w:val="20"/>
        </w:rPr>
        <w:t xml:space="preserve">e need after </w:t>
      </w:r>
      <w:r w:rsidR="00406C00">
        <w:rPr>
          <w:sz w:val="20"/>
        </w:rPr>
        <w:t>review</w:t>
      </w:r>
      <w:r w:rsidR="00212EFB">
        <w:rPr>
          <w:sz w:val="20"/>
        </w:rPr>
        <w:t>ing</w:t>
      </w:r>
      <w:r w:rsidR="00406C00">
        <w:rPr>
          <w:sz w:val="20"/>
        </w:rPr>
        <w:t xml:space="preserve"> the chemical inventory</w:t>
      </w:r>
      <w:r w:rsidR="009E219C">
        <w:rPr>
          <w:sz w:val="20"/>
        </w:rPr>
        <w:t xml:space="preserve"> or other physical hazard</w:t>
      </w:r>
      <w:r w:rsidR="00406C00">
        <w:rPr>
          <w:sz w:val="20"/>
        </w:rPr>
        <w:t xml:space="preserve"> </w:t>
      </w:r>
      <w:r w:rsidR="00212EFB">
        <w:rPr>
          <w:sz w:val="20"/>
        </w:rPr>
        <w:t xml:space="preserve">in the laboratory </w:t>
      </w:r>
      <w:r w:rsidR="00406C00">
        <w:rPr>
          <w:sz w:val="20"/>
        </w:rPr>
        <w:t xml:space="preserve">in combination with  the SOPs </w:t>
      </w:r>
      <w:r w:rsidR="00212EFB">
        <w:rPr>
          <w:sz w:val="20"/>
        </w:rPr>
        <w:t xml:space="preserve">used </w:t>
      </w:r>
      <w:r w:rsidR="00406C00">
        <w:rPr>
          <w:sz w:val="20"/>
        </w:rPr>
        <w:t>as well as  engineering and a</w:t>
      </w:r>
      <w:r>
        <w:rPr>
          <w:sz w:val="20"/>
        </w:rPr>
        <w:t>dministrative controls in place</w:t>
      </w:r>
      <w:r w:rsidR="00406C00">
        <w:rPr>
          <w:sz w:val="20"/>
        </w:rPr>
        <w:t xml:space="preserve">; </w:t>
      </w:r>
    </w:p>
    <w:p w:rsidR="00406C00" w:rsidRPr="005208E8" w:rsidRDefault="00406C00" w:rsidP="00406C00">
      <w:pPr>
        <w:pStyle w:val="ListParagraph"/>
        <w:numPr>
          <w:ilvl w:val="0"/>
          <w:numId w:val="12"/>
        </w:numPr>
      </w:pPr>
      <w:r>
        <w:rPr>
          <w:sz w:val="20"/>
        </w:rPr>
        <w:t>User expresses concern about the ineffectiveness of engineering and administrat</w:t>
      </w:r>
      <w:r w:rsidR="005208E8">
        <w:rPr>
          <w:sz w:val="20"/>
        </w:rPr>
        <w:t>ive controls during a procedure;</w:t>
      </w:r>
    </w:p>
    <w:p w:rsidR="005208E8" w:rsidRPr="009E219C" w:rsidRDefault="005208E8" w:rsidP="00406C00">
      <w:pPr>
        <w:pStyle w:val="ListParagraph"/>
        <w:numPr>
          <w:ilvl w:val="0"/>
          <w:numId w:val="12"/>
        </w:numPr>
      </w:pPr>
      <w:r>
        <w:rPr>
          <w:sz w:val="20"/>
        </w:rPr>
        <w:t>A regulatory standard deems mandatory.</w:t>
      </w:r>
    </w:p>
    <w:p w:rsidR="009E219C" w:rsidRDefault="009E219C" w:rsidP="009E219C">
      <w:pPr>
        <w:pStyle w:val="ListParagraph"/>
        <w:numPr>
          <w:ilvl w:val="0"/>
          <w:numId w:val="11"/>
        </w:numPr>
      </w:pPr>
      <w:r>
        <w:t>Steps followed:</w:t>
      </w:r>
    </w:p>
    <w:p w:rsidR="009E219C" w:rsidRPr="0053360C" w:rsidRDefault="009E219C" w:rsidP="009E219C">
      <w:pPr>
        <w:pStyle w:val="ListParagraph"/>
        <w:numPr>
          <w:ilvl w:val="0"/>
          <w:numId w:val="13"/>
        </w:numPr>
        <w:rPr>
          <w:sz w:val="20"/>
        </w:rPr>
      </w:pPr>
      <w:r w:rsidRPr="0053360C">
        <w:rPr>
          <w:sz w:val="20"/>
        </w:rPr>
        <w:t>Employee interviews;</w:t>
      </w:r>
    </w:p>
    <w:p w:rsidR="009E219C" w:rsidRPr="0053360C" w:rsidRDefault="009E219C" w:rsidP="009E219C">
      <w:pPr>
        <w:pStyle w:val="ListParagraph"/>
        <w:numPr>
          <w:ilvl w:val="0"/>
          <w:numId w:val="13"/>
        </w:numPr>
        <w:rPr>
          <w:sz w:val="20"/>
        </w:rPr>
      </w:pPr>
      <w:r w:rsidRPr="0053360C">
        <w:rPr>
          <w:sz w:val="20"/>
        </w:rPr>
        <w:t>Visual observation of chemical usage and/or laboratory operations;</w:t>
      </w:r>
    </w:p>
    <w:p w:rsidR="009E219C" w:rsidRPr="0053360C" w:rsidRDefault="009E219C" w:rsidP="009E219C">
      <w:pPr>
        <w:pStyle w:val="ListParagraph"/>
        <w:numPr>
          <w:ilvl w:val="0"/>
          <w:numId w:val="13"/>
        </w:numPr>
        <w:rPr>
          <w:sz w:val="20"/>
        </w:rPr>
      </w:pPr>
      <w:r w:rsidRPr="0053360C">
        <w:rPr>
          <w:sz w:val="20"/>
        </w:rPr>
        <w:t>Evaluation of simultaneous exposure to multiple chemicals;</w:t>
      </w:r>
    </w:p>
    <w:p w:rsidR="009E219C" w:rsidRPr="0053360C" w:rsidRDefault="009E219C" w:rsidP="009E219C">
      <w:pPr>
        <w:pStyle w:val="ListParagraph"/>
        <w:numPr>
          <w:ilvl w:val="0"/>
          <w:numId w:val="13"/>
        </w:numPr>
        <w:rPr>
          <w:sz w:val="20"/>
        </w:rPr>
      </w:pPr>
      <w:r w:rsidRPr="0053360C">
        <w:rPr>
          <w:sz w:val="20"/>
        </w:rPr>
        <w:t>Evaluation of potential for absorption through the skin, mucus membranes or eyes;</w:t>
      </w:r>
    </w:p>
    <w:p w:rsidR="009E219C" w:rsidRPr="0053360C" w:rsidRDefault="009E219C" w:rsidP="009E219C">
      <w:pPr>
        <w:pStyle w:val="ListParagraph"/>
        <w:numPr>
          <w:ilvl w:val="0"/>
          <w:numId w:val="13"/>
        </w:numPr>
        <w:rPr>
          <w:sz w:val="20"/>
        </w:rPr>
      </w:pPr>
      <w:r w:rsidRPr="0053360C">
        <w:rPr>
          <w:sz w:val="20"/>
        </w:rPr>
        <w:t>Evaluation of existing engineering controls;</w:t>
      </w:r>
    </w:p>
    <w:p w:rsidR="009E219C" w:rsidRPr="0053360C" w:rsidRDefault="009E219C" w:rsidP="009E219C">
      <w:pPr>
        <w:pStyle w:val="ListParagraph"/>
        <w:numPr>
          <w:ilvl w:val="0"/>
          <w:numId w:val="13"/>
        </w:numPr>
        <w:rPr>
          <w:sz w:val="20"/>
        </w:rPr>
      </w:pPr>
      <w:r w:rsidRPr="0053360C">
        <w:rPr>
          <w:sz w:val="20"/>
        </w:rPr>
        <w:t>Use of direct reading instruments;</w:t>
      </w:r>
    </w:p>
    <w:p w:rsidR="009E219C" w:rsidRPr="0053360C" w:rsidRDefault="009E219C" w:rsidP="009E219C">
      <w:pPr>
        <w:pStyle w:val="ListParagraph"/>
        <w:numPr>
          <w:ilvl w:val="0"/>
          <w:numId w:val="13"/>
        </w:numPr>
        <w:rPr>
          <w:sz w:val="20"/>
        </w:rPr>
      </w:pPr>
      <w:r w:rsidRPr="0053360C">
        <w:rPr>
          <w:sz w:val="20"/>
        </w:rPr>
        <w:t>Collection of analytical samples;</w:t>
      </w:r>
    </w:p>
    <w:p w:rsidR="009E219C" w:rsidRPr="0053360C" w:rsidRDefault="009E219C" w:rsidP="009E219C">
      <w:pPr>
        <w:pStyle w:val="ListParagraph"/>
        <w:numPr>
          <w:ilvl w:val="0"/>
          <w:numId w:val="13"/>
        </w:numPr>
        <w:rPr>
          <w:sz w:val="20"/>
        </w:rPr>
      </w:pPr>
      <w:r w:rsidRPr="0053360C">
        <w:rPr>
          <w:sz w:val="20"/>
        </w:rPr>
        <w:t>Notification of employee and supervisor of results</w:t>
      </w:r>
      <w:r w:rsidR="004D4490" w:rsidRPr="0053360C">
        <w:rPr>
          <w:sz w:val="20"/>
        </w:rPr>
        <w:t>;</w:t>
      </w:r>
    </w:p>
    <w:p w:rsidR="004D4490" w:rsidRPr="0053360C" w:rsidRDefault="004D4490" w:rsidP="009E219C">
      <w:pPr>
        <w:pStyle w:val="ListParagraph"/>
        <w:numPr>
          <w:ilvl w:val="0"/>
          <w:numId w:val="13"/>
        </w:numPr>
        <w:rPr>
          <w:sz w:val="20"/>
        </w:rPr>
      </w:pPr>
      <w:r w:rsidRPr="0053360C">
        <w:rPr>
          <w:sz w:val="20"/>
        </w:rPr>
        <w:t>Medical evaluation if needed (development of signs or symptoms, exposure levels above limits, uncontrolled event takes place, reasonable request from employee);</w:t>
      </w:r>
    </w:p>
    <w:p w:rsidR="004D4490" w:rsidRPr="0053360C" w:rsidRDefault="004D4490" w:rsidP="009E219C">
      <w:pPr>
        <w:pStyle w:val="ListParagraph"/>
        <w:numPr>
          <w:ilvl w:val="0"/>
          <w:numId w:val="13"/>
        </w:numPr>
        <w:rPr>
          <w:sz w:val="20"/>
        </w:rPr>
      </w:pPr>
      <w:r w:rsidRPr="0053360C">
        <w:rPr>
          <w:sz w:val="20"/>
        </w:rPr>
        <w:t>Physician’s confidential written opinion (recommendations, results, medical condition revealed, statement to employee);</w:t>
      </w:r>
    </w:p>
    <w:p w:rsidR="004D4490" w:rsidRPr="0053360C" w:rsidRDefault="004D4490" w:rsidP="009E219C">
      <w:pPr>
        <w:pStyle w:val="ListParagraph"/>
        <w:numPr>
          <w:ilvl w:val="0"/>
          <w:numId w:val="13"/>
        </w:numPr>
        <w:rPr>
          <w:sz w:val="20"/>
        </w:rPr>
      </w:pPr>
      <w:r w:rsidRPr="0053360C">
        <w:rPr>
          <w:sz w:val="20"/>
        </w:rPr>
        <w:t>Medical surveillance.</w:t>
      </w:r>
    </w:p>
    <w:p w:rsidR="004D4490" w:rsidRDefault="004D4490" w:rsidP="004D4490">
      <w:pPr>
        <w:pStyle w:val="ListParagraph"/>
        <w:ind w:left="1440"/>
      </w:pPr>
    </w:p>
    <w:p w:rsidR="004D4490" w:rsidRDefault="004D4490" w:rsidP="004D4490">
      <w:pPr>
        <w:pStyle w:val="ListParagraph"/>
        <w:numPr>
          <w:ilvl w:val="0"/>
          <w:numId w:val="3"/>
        </w:numPr>
        <w:rPr>
          <w:b/>
          <w:sz w:val="24"/>
          <w:szCs w:val="24"/>
        </w:rPr>
      </w:pPr>
      <w:r w:rsidRPr="004D4490">
        <w:rPr>
          <w:b/>
          <w:sz w:val="24"/>
          <w:szCs w:val="24"/>
        </w:rPr>
        <w:t>INVENTORY, LABELING, STORAGE, AND TRANSPORT</w:t>
      </w:r>
    </w:p>
    <w:p w:rsidR="004D4490" w:rsidRDefault="004D4490" w:rsidP="004D4490">
      <w:pPr>
        <w:rPr>
          <w:b/>
          <w:sz w:val="24"/>
          <w:szCs w:val="24"/>
        </w:rPr>
      </w:pPr>
    </w:p>
    <w:p w:rsidR="004D4490" w:rsidRDefault="00115BEF" w:rsidP="00115BEF">
      <w:pPr>
        <w:pStyle w:val="ListParagraph"/>
        <w:numPr>
          <w:ilvl w:val="0"/>
          <w:numId w:val="15"/>
        </w:numPr>
        <w:rPr>
          <w:szCs w:val="22"/>
        </w:rPr>
      </w:pPr>
      <w:r>
        <w:rPr>
          <w:szCs w:val="22"/>
        </w:rPr>
        <w:t>Chemical Inventories:</w:t>
      </w:r>
    </w:p>
    <w:p w:rsidR="00115BEF" w:rsidRDefault="00115BEF" w:rsidP="00115BEF">
      <w:pPr>
        <w:pStyle w:val="ListParagraph"/>
        <w:numPr>
          <w:ilvl w:val="0"/>
          <w:numId w:val="16"/>
        </w:numPr>
        <w:rPr>
          <w:sz w:val="20"/>
        </w:rPr>
      </w:pPr>
      <w:r>
        <w:rPr>
          <w:sz w:val="20"/>
        </w:rPr>
        <w:t>Maintain current with chemicals and compressed gases;</w:t>
      </w:r>
    </w:p>
    <w:p w:rsidR="00115BEF" w:rsidRDefault="00115BEF" w:rsidP="00115BEF">
      <w:pPr>
        <w:pStyle w:val="ListParagraph"/>
        <w:numPr>
          <w:ilvl w:val="0"/>
          <w:numId w:val="16"/>
        </w:numPr>
        <w:rPr>
          <w:sz w:val="20"/>
        </w:rPr>
      </w:pPr>
      <w:r>
        <w:rPr>
          <w:sz w:val="20"/>
        </w:rPr>
        <w:t>Review prior to placing an order for a new chemical;</w:t>
      </w:r>
    </w:p>
    <w:p w:rsidR="00115BEF" w:rsidRDefault="00115BEF" w:rsidP="00115BEF">
      <w:pPr>
        <w:pStyle w:val="ListParagraph"/>
        <w:numPr>
          <w:ilvl w:val="0"/>
          <w:numId w:val="16"/>
        </w:numPr>
        <w:rPr>
          <w:sz w:val="20"/>
        </w:rPr>
      </w:pPr>
      <w:r>
        <w:rPr>
          <w:sz w:val="20"/>
        </w:rPr>
        <w:t xml:space="preserve">Dispose old </w:t>
      </w:r>
      <w:r w:rsidR="00212EFB">
        <w:rPr>
          <w:sz w:val="20"/>
        </w:rPr>
        <w:t>chemicals and chemicals that are no longer needed</w:t>
      </w:r>
      <w:r>
        <w:rPr>
          <w:sz w:val="20"/>
        </w:rPr>
        <w:t>;</w:t>
      </w:r>
    </w:p>
    <w:p w:rsidR="00115BEF" w:rsidRDefault="00115BEF" w:rsidP="00115BEF">
      <w:pPr>
        <w:pStyle w:val="ListParagraph"/>
        <w:numPr>
          <w:ilvl w:val="0"/>
          <w:numId w:val="16"/>
        </w:numPr>
        <w:rPr>
          <w:sz w:val="20"/>
        </w:rPr>
      </w:pPr>
      <w:r>
        <w:rPr>
          <w:sz w:val="20"/>
        </w:rPr>
        <w:t>Control access to high hazard chemicals.</w:t>
      </w:r>
    </w:p>
    <w:p w:rsidR="00115BEF" w:rsidRPr="00220A4C" w:rsidRDefault="00115BEF" w:rsidP="00115BEF">
      <w:pPr>
        <w:pStyle w:val="ListParagraph"/>
        <w:numPr>
          <w:ilvl w:val="0"/>
          <w:numId w:val="15"/>
        </w:numPr>
        <w:rPr>
          <w:sz w:val="20"/>
        </w:rPr>
      </w:pPr>
      <w:r>
        <w:rPr>
          <w:szCs w:val="22"/>
        </w:rPr>
        <w:t>Chemical Labeling</w:t>
      </w:r>
      <w:r w:rsidR="00220A4C">
        <w:rPr>
          <w:szCs w:val="22"/>
        </w:rPr>
        <w:t>:</w:t>
      </w:r>
    </w:p>
    <w:p w:rsidR="00220A4C" w:rsidRPr="0053360C" w:rsidRDefault="00220A4C" w:rsidP="00220A4C">
      <w:pPr>
        <w:pStyle w:val="ListParagraph"/>
        <w:numPr>
          <w:ilvl w:val="0"/>
          <w:numId w:val="17"/>
        </w:numPr>
        <w:rPr>
          <w:sz w:val="20"/>
        </w:rPr>
      </w:pPr>
      <w:r w:rsidRPr="0053360C">
        <w:rPr>
          <w:sz w:val="20"/>
        </w:rPr>
        <w:t>Any chemical purchased or prepared in the laboratory must be properly labeled;</w:t>
      </w:r>
    </w:p>
    <w:p w:rsidR="00220A4C" w:rsidRPr="0053360C" w:rsidRDefault="00220A4C" w:rsidP="00220A4C">
      <w:pPr>
        <w:pStyle w:val="ListParagraph"/>
        <w:numPr>
          <w:ilvl w:val="0"/>
          <w:numId w:val="17"/>
        </w:numPr>
        <w:rPr>
          <w:sz w:val="20"/>
        </w:rPr>
      </w:pPr>
      <w:r w:rsidRPr="0053360C">
        <w:rPr>
          <w:sz w:val="20"/>
        </w:rPr>
        <w:t>Peroxide forming chemicals must be labeled on date received and date opened;</w:t>
      </w:r>
    </w:p>
    <w:p w:rsidR="00220A4C" w:rsidRPr="0053360C" w:rsidRDefault="00220A4C" w:rsidP="00220A4C">
      <w:pPr>
        <w:pStyle w:val="ListParagraph"/>
        <w:numPr>
          <w:ilvl w:val="0"/>
          <w:numId w:val="17"/>
        </w:numPr>
        <w:rPr>
          <w:sz w:val="20"/>
        </w:rPr>
      </w:pPr>
      <w:r w:rsidRPr="0053360C">
        <w:rPr>
          <w:sz w:val="20"/>
        </w:rPr>
        <w:t>PHS must have additional labeling to identify specific hazard (carcinogen, acutely toxicant, reproductive toxin), storage must be labeled as well.</w:t>
      </w:r>
    </w:p>
    <w:p w:rsidR="00A42204" w:rsidRPr="00C71A9F" w:rsidRDefault="00A42204" w:rsidP="00A42204">
      <w:pPr>
        <w:pStyle w:val="ListParagraph"/>
        <w:numPr>
          <w:ilvl w:val="0"/>
          <w:numId w:val="15"/>
        </w:numPr>
        <w:rPr>
          <w:sz w:val="20"/>
        </w:rPr>
      </w:pPr>
      <w:r>
        <w:rPr>
          <w:szCs w:val="22"/>
        </w:rPr>
        <w:t>Chemical Storage and Segregation</w:t>
      </w:r>
      <w:r w:rsidR="00C71A9F">
        <w:rPr>
          <w:szCs w:val="22"/>
        </w:rPr>
        <w:t>:</w:t>
      </w:r>
    </w:p>
    <w:p w:rsidR="00C71A9F" w:rsidRDefault="00C71A9F" w:rsidP="00C71A9F">
      <w:pPr>
        <w:pStyle w:val="ListParagraph"/>
        <w:numPr>
          <w:ilvl w:val="0"/>
          <w:numId w:val="18"/>
        </w:numPr>
        <w:rPr>
          <w:sz w:val="20"/>
        </w:rPr>
      </w:pPr>
      <w:r>
        <w:rPr>
          <w:sz w:val="20"/>
        </w:rPr>
        <w:t>Flammables in flammable cabinets or refrigerators away from combustibles or ignition sources (no more than 60 gallons in each cabinet and no more than 3 cabinets per room);</w:t>
      </w:r>
    </w:p>
    <w:p w:rsidR="00C71A9F" w:rsidRDefault="00C71A9F" w:rsidP="00C71A9F">
      <w:pPr>
        <w:pStyle w:val="ListParagraph"/>
        <w:numPr>
          <w:ilvl w:val="0"/>
          <w:numId w:val="18"/>
        </w:numPr>
        <w:rPr>
          <w:sz w:val="20"/>
        </w:rPr>
      </w:pPr>
      <w:r>
        <w:rPr>
          <w:sz w:val="20"/>
        </w:rPr>
        <w:t>Strong Oxidizers away from flammables and organic compounds;</w:t>
      </w:r>
    </w:p>
    <w:p w:rsidR="00C71A9F" w:rsidRDefault="00C71A9F" w:rsidP="00C71A9F">
      <w:pPr>
        <w:pStyle w:val="ListParagraph"/>
        <w:numPr>
          <w:ilvl w:val="0"/>
          <w:numId w:val="18"/>
        </w:numPr>
        <w:rPr>
          <w:sz w:val="20"/>
        </w:rPr>
      </w:pPr>
      <w:r>
        <w:rPr>
          <w:sz w:val="20"/>
        </w:rPr>
        <w:t>Acids and bases away from each other and below shoulder height always in secondary containers;</w:t>
      </w:r>
    </w:p>
    <w:p w:rsidR="00C71A9F" w:rsidRDefault="009B5910" w:rsidP="00C71A9F">
      <w:pPr>
        <w:pStyle w:val="ListParagraph"/>
        <w:numPr>
          <w:ilvl w:val="0"/>
          <w:numId w:val="18"/>
        </w:numPr>
        <w:rPr>
          <w:sz w:val="20"/>
        </w:rPr>
      </w:pPr>
      <w:r>
        <w:rPr>
          <w:sz w:val="20"/>
        </w:rPr>
        <w:t>Water and air reactive chemicals in secondary containers</w:t>
      </w:r>
      <w:r w:rsidR="00720864">
        <w:rPr>
          <w:sz w:val="20"/>
        </w:rPr>
        <w:t xml:space="preserve"> when out of special enclosures (glove-box, desiccator)</w:t>
      </w:r>
      <w:r>
        <w:rPr>
          <w:sz w:val="20"/>
        </w:rPr>
        <w:t>;</w:t>
      </w:r>
    </w:p>
    <w:p w:rsidR="009B5910" w:rsidRDefault="009B5910" w:rsidP="00C71A9F">
      <w:pPr>
        <w:pStyle w:val="ListParagraph"/>
        <w:numPr>
          <w:ilvl w:val="0"/>
          <w:numId w:val="18"/>
        </w:numPr>
        <w:rPr>
          <w:sz w:val="20"/>
        </w:rPr>
      </w:pPr>
      <w:r>
        <w:rPr>
          <w:sz w:val="20"/>
        </w:rPr>
        <w:t>Compressed gases restrained by two chains and capped when not in use.</w:t>
      </w:r>
    </w:p>
    <w:p w:rsidR="009B5910" w:rsidRDefault="009B5910" w:rsidP="009B5910">
      <w:pPr>
        <w:pStyle w:val="ListParagraph"/>
        <w:numPr>
          <w:ilvl w:val="0"/>
          <w:numId w:val="15"/>
        </w:numPr>
        <w:rPr>
          <w:szCs w:val="22"/>
        </w:rPr>
      </w:pPr>
      <w:r w:rsidRPr="009B5910">
        <w:rPr>
          <w:szCs w:val="22"/>
        </w:rPr>
        <w:t>Transport</w:t>
      </w:r>
      <w:r>
        <w:rPr>
          <w:szCs w:val="22"/>
        </w:rPr>
        <w:t>:</w:t>
      </w:r>
    </w:p>
    <w:p w:rsidR="009B5910" w:rsidRPr="0053360C" w:rsidRDefault="00212EFB" w:rsidP="009B5910">
      <w:pPr>
        <w:pStyle w:val="ListParagraph"/>
        <w:numPr>
          <w:ilvl w:val="0"/>
          <w:numId w:val="19"/>
        </w:numPr>
        <w:rPr>
          <w:sz w:val="20"/>
        </w:rPr>
      </w:pPr>
      <w:r>
        <w:rPr>
          <w:sz w:val="20"/>
        </w:rPr>
        <w:t>Use</w:t>
      </w:r>
      <w:r w:rsidR="009B5910" w:rsidRPr="0053360C">
        <w:rPr>
          <w:sz w:val="20"/>
        </w:rPr>
        <w:t xml:space="preserve"> break-resistant secondary containers</w:t>
      </w:r>
      <w:r>
        <w:rPr>
          <w:sz w:val="20"/>
        </w:rPr>
        <w:t xml:space="preserve"> for transportation around campus</w:t>
      </w:r>
      <w:r w:rsidR="009B5910" w:rsidRPr="0053360C">
        <w:rPr>
          <w:sz w:val="20"/>
        </w:rPr>
        <w:t>;</w:t>
      </w:r>
    </w:p>
    <w:p w:rsidR="009B5910" w:rsidRPr="0053360C" w:rsidRDefault="009B5910" w:rsidP="009B5910">
      <w:pPr>
        <w:pStyle w:val="ListParagraph"/>
        <w:numPr>
          <w:ilvl w:val="0"/>
          <w:numId w:val="19"/>
        </w:numPr>
        <w:rPr>
          <w:sz w:val="20"/>
        </w:rPr>
      </w:pPr>
      <w:r w:rsidRPr="0053360C">
        <w:rPr>
          <w:sz w:val="20"/>
        </w:rPr>
        <w:t>Off campus transport requires training and certification by EH&amp;S</w:t>
      </w:r>
      <w:r w:rsidR="0053360C" w:rsidRPr="0053360C">
        <w:rPr>
          <w:sz w:val="20"/>
        </w:rPr>
        <w:t>.</w:t>
      </w:r>
    </w:p>
    <w:p w:rsidR="000D501D" w:rsidRDefault="000D501D" w:rsidP="000D501D">
      <w:pPr>
        <w:rPr>
          <w:szCs w:val="22"/>
        </w:rPr>
      </w:pPr>
    </w:p>
    <w:p w:rsidR="000D501D" w:rsidRDefault="000D501D" w:rsidP="000D501D">
      <w:pPr>
        <w:pStyle w:val="ListParagraph"/>
        <w:numPr>
          <w:ilvl w:val="0"/>
          <w:numId w:val="3"/>
        </w:numPr>
        <w:rPr>
          <w:b/>
          <w:sz w:val="24"/>
          <w:szCs w:val="24"/>
        </w:rPr>
      </w:pPr>
      <w:r>
        <w:rPr>
          <w:b/>
          <w:sz w:val="24"/>
          <w:szCs w:val="24"/>
        </w:rPr>
        <w:t>TRAINING</w:t>
      </w:r>
    </w:p>
    <w:p w:rsidR="000D501D" w:rsidRDefault="000D501D" w:rsidP="000D501D">
      <w:pPr>
        <w:rPr>
          <w:b/>
          <w:sz w:val="24"/>
          <w:szCs w:val="24"/>
        </w:rPr>
      </w:pPr>
    </w:p>
    <w:p w:rsidR="000D501D" w:rsidRDefault="0053360C" w:rsidP="000D501D">
      <w:pPr>
        <w:pStyle w:val="ListParagraph"/>
        <w:numPr>
          <w:ilvl w:val="0"/>
          <w:numId w:val="20"/>
        </w:numPr>
        <w:rPr>
          <w:szCs w:val="22"/>
        </w:rPr>
      </w:pPr>
      <w:r>
        <w:rPr>
          <w:szCs w:val="22"/>
        </w:rPr>
        <w:t>Types and Requirements</w:t>
      </w:r>
      <w:r w:rsidR="006372B7">
        <w:rPr>
          <w:szCs w:val="22"/>
        </w:rPr>
        <w:t>:</w:t>
      </w:r>
    </w:p>
    <w:p w:rsidR="0053360C" w:rsidRPr="0053360C" w:rsidRDefault="0053360C" w:rsidP="0053360C">
      <w:pPr>
        <w:pStyle w:val="ListParagraph"/>
        <w:numPr>
          <w:ilvl w:val="0"/>
          <w:numId w:val="21"/>
        </w:numPr>
        <w:rPr>
          <w:sz w:val="20"/>
        </w:rPr>
      </w:pPr>
      <w:r w:rsidRPr="0053360C">
        <w:rPr>
          <w:sz w:val="20"/>
        </w:rPr>
        <w:t xml:space="preserve">Two types of training, general lab safety (general practices)  and lab specific (specific </w:t>
      </w:r>
      <w:r w:rsidR="005E26E3">
        <w:rPr>
          <w:sz w:val="20"/>
        </w:rPr>
        <w:t>techniques</w:t>
      </w:r>
      <w:r w:rsidRPr="0053360C">
        <w:rPr>
          <w:sz w:val="20"/>
        </w:rPr>
        <w:t xml:space="preserve"> and equipment);</w:t>
      </w:r>
    </w:p>
    <w:p w:rsidR="0053360C" w:rsidRPr="0053360C" w:rsidRDefault="0053360C" w:rsidP="0053360C">
      <w:pPr>
        <w:pStyle w:val="ListParagraph"/>
        <w:numPr>
          <w:ilvl w:val="0"/>
          <w:numId w:val="21"/>
        </w:numPr>
        <w:rPr>
          <w:sz w:val="20"/>
        </w:rPr>
      </w:pPr>
      <w:r w:rsidRPr="0053360C">
        <w:rPr>
          <w:sz w:val="20"/>
        </w:rPr>
        <w:t>Training has to be completed before beginning work, prior to a new exposure situation, and as work conditions change;</w:t>
      </w:r>
    </w:p>
    <w:p w:rsidR="0053360C" w:rsidRPr="0053360C" w:rsidRDefault="0053360C" w:rsidP="0053360C">
      <w:pPr>
        <w:pStyle w:val="ListParagraph"/>
        <w:numPr>
          <w:ilvl w:val="0"/>
          <w:numId w:val="21"/>
        </w:numPr>
        <w:rPr>
          <w:sz w:val="20"/>
        </w:rPr>
      </w:pPr>
      <w:r w:rsidRPr="0053360C">
        <w:rPr>
          <w:sz w:val="20"/>
        </w:rPr>
        <w:t>Documentation needs to be maintained in the Laboratory Safety Binder.</w:t>
      </w:r>
    </w:p>
    <w:p w:rsidR="0053360C" w:rsidRDefault="0053360C" w:rsidP="0053360C">
      <w:pPr>
        <w:rPr>
          <w:szCs w:val="22"/>
        </w:rPr>
      </w:pPr>
    </w:p>
    <w:p w:rsidR="0053360C" w:rsidRDefault="0053360C" w:rsidP="0053360C">
      <w:pPr>
        <w:pStyle w:val="ListParagraph"/>
        <w:numPr>
          <w:ilvl w:val="0"/>
          <w:numId w:val="3"/>
        </w:numPr>
        <w:rPr>
          <w:b/>
          <w:sz w:val="24"/>
          <w:szCs w:val="24"/>
        </w:rPr>
      </w:pPr>
      <w:r>
        <w:rPr>
          <w:b/>
          <w:sz w:val="24"/>
          <w:szCs w:val="24"/>
        </w:rPr>
        <w:t>INSPECTIONS AND COMPLIANCE</w:t>
      </w:r>
    </w:p>
    <w:p w:rsidR="0053360C" w:rsidRDefault="0053360C" w:rsidP="0053360C">
      <w:pPr>
        <w:rPr>
          <w:b/>
          <w:sz w:val="24"/>
          <w:szCs w:val="24"/>
        </w:rPr>
      </w:pPr>
    </w:p>
    <w:p w:rsidR="0053360C" w:rsidRDefault="006372B7" w:rsidP="0053360C">
      <w:pPr>
        <w:pStyle w:val="ListParagraph"/>
        <w:numPr>
          <w:ilvl w:val="0"/>
          <w:numId w:val="23"/>
        </w:numPr>
        <w:rPr>
          <w:szCs w:val="22"/>
        </w:rPr>
      </w:pPr>
      <w:r>
        <w:rPr>
          <w:szCs w:val="22"/>
        </w:rPr>
        <w:t>Laboratory Safety Inspections:</w:t>
      </w:r>
    </w:p>
    <w:p w:rsidR="00880621" w:rsidRPr="00880621" w:rsidRDefault="00880621" w:rsidP="00880621">
      <w:pPr>
        <w:pStyle w:val="ListParagraph"/>
        <w:numPr>
          <w:ilvl w:val="0"/>
          <w:numId w:val="24"/>
        </w:numPr>
        <w:rPr>
          <w:sz w:val="20"/>
        </w:rPr>
      </w:pPr>
      <w:r>
        <w:rPr>
          <w:sz w:val="20"/>
        </w:rPr>
        <w:t>Conduct p</w:t>
      </w:r>
      <w:r w:rsidRPr="00880621">
        <w:rPr>
          <w:sz w:val="20"/>
        </w:rPr>
        <w:t>eriodic</w:t>
      </w:r>
      <w:r>
        <w:rPr>
          <w:sz w:val="20"/>
        </w:rPr>
        <w:t>ally;</w:t>
      </w:r>
    </w:p>
    <w:p w:rsidR="00880621" w:rsidRDefault="00880621" w:rsidP="00880621">
      <w:pPr>
        <w:pStyle w:val="ListParagraph"/>
        <w:numPr>
          <w:ilvl w:val="0"/>
          <w:numId w:val="24"/>
        </w:numPr>
        <w:rPr>
          <w:sz w:val="20"/>
        </w:rPr>
      </w:pPr>
      <w:r>
        <w:rPr>
          <w:sz w:val="20"/>
        </w:rPr>
        <w:t>E</w:t>
      </w:r>
      <w:r w:rsidRPr="00880621">
        <w:rPr>
          <w:sz w:val="20"/>
        </w:rPr>
        <w:t>nsure safety</w:t>
      </w:r>
      <w:r>
        <w:rPr>
          <w:sz w:val="20"/>
        </w:rPr>
        <w:t xml:space="preserve"> by identifying existing and potential hazards;</w:t>
      </w:r>
      <w:r w:rsidRPr="00880621">
        <w:rPr>
          <w:sz w:val="20"/>
        </w:rPr>
        <w:t xml:space="preserve"> </w:t>
      </w:r>
    </w:p>
    <w:p w:rsidR="00880621" w:rsidRPr="00880621" w:rsidRDefault="00880621" w:rsidP="00880621">
      <w:pPr>
        <w:pStyle w:val="ListParagraph"/>
        <w:numPr>
          <w:ilvl w:val="0"/>
          <w:numId w:val="24"/>
        </w:numPr>
        <w:rPr>
          <w:sz w:val="20"/>
        </w:rPr>
      </w:pPr>
      <w:r>
        <w:rPr>
          <w:sz w:val="20"/>
        </w:rPr>
        <w:t>Identify infrastructure weaknesses;</w:t>
      </w:r>
    </w:p>
    <w:p w:rsidR="00880621" w:rsidRDefault="00880621" w:rsidP="00880621">
      <w:pPr>
        <w:pStyle w:val="ListParagraph"/>
        <w:numPr>
          <w:ilvl w:val="0"/>
          <w:numId w:val="24"/>
        </w:numPr>
        <w:rPr>
          <w:sz w:val="20"/>
        </w:rPr>
      </w:pPr>
      <w:r>
        <w:rPr>
          <w:sz w:val="20"/>
        </w:rPr>
        <w:t>E</w:t>
      </w:r>
      <w:r w:rsidRPr="00880621">
        <w:rPr>
          <w:sz w:val="20"/>
        </w:rPr>
        <w:t>nsure compliance with federal, state, and university rules and regulations</w:t>
      </w:r>
      <w:r>
        <w:rPr>
          <w:sz w:val="20"/>
        </w:rPr>
        <w:t>;</w:t>
      </w:r>
    </w:p>
    <w:p w:rsidR="00880621" w:rsidRDefault="00880621" w:rsidP="00880621">
      <w:pPr>
        <w:pStyle w:val="ListParagraph"/>
        <w:numPr>
          <w:ilvl w:val="0"/>
          <w:numId w:val="24"/>
        </w:numPr>
        <w:rPr>
          <w:sz w:val="20"/>
        </w:rPr>
      </w:pPr>
      <w:r>
        <w:rPr>
          <w:sz w:val="20"/>
        </w:rPr>
        <w:t>Notify and keep accountable  PI/Lab Supervisor of findings;</w:t>
      </w:r>
    </w:p>
    <w:p w:rsidR="005208E8" w:rsidRDefault="005208E8" w:rsidP="00880621">
      <w:pPr>
        <w:pStyle w:val="ListParagraph"/>
        <w:numPr>
          <w:ilvl w:val="0"/>
          <w:numId w:val="24"/>
        </w:numPr>
        <w:rPr>
          <w:sz w:val="20"/>
        </w:rPr>
      </w:pPr>
      <w:r>
        <w:rPr>
          <w:sz w:val="20"/>
        </w:rPr>
        <w:t>Correct in a timely manner;</w:t>
      </w:r>
    </w:p>
    <w:p w:rsidR="00880621" w:rsidRDefault="00212EFB" w:rsidP="00880621">
      <w:pPr>
        <w:pStyle w:val="ListParagraph"/>
        <w:numPr>
          <w:ilvl w:val="0"/>
          <w:numId w:val="24"/>
        </w:numPr>
        <w:rPr>
          <w:sz w:val="20"/>
        </w:rPr>
      </w:pPr>
      <w:r>
        <w:rPr>
          <w:sz w:val="20"/>
        </w:rPr>
        <w:t>Maintain</w:t>
      </w:r>
      <w:r w:rsidR="00880621">
        <w:rPr>
          <w:sz w:val="20"/>
        </w:rPr>
        <w:t xml:space="preserve"> records</w:t>
      </w:r>
      <w:r>
        <w:rPr>
          <w:sz w:val="20"/>
        </w:rPr>
        <w:t xml:space="preserve"> in Laboratory Safety Binder</w:t>
      </w:r>
      <w:r w:rsidR="00880621">
        <w:rPr>
          <w:sz w:val="20"/>
        </w:rPr>
        <w:t>.</w:t>
      </w:r>
    </w:p>
    <w:p w:rsidR="00880621" w:rsidRDefault="00880621" w:rsidP="00880621">
      <w:pPr>
        <w:rPr>
          <w:sz w:val="20"/>
        </w:rPr>
      </w:pPr>
    </w:p>
    <w:p w:rsidR="00DB3E3B" w:rsidRDefault="00880621" w:rsidP="00DB3E3B">
      <w:pPr>
        <w:pStyle w:val="ListParagraph"/>
        <w:numPr>
          <w:ilvl w:val="0"/>
          <w:numId w:val="3"/>
        </w:numPr>
        <w:rPr>
          <w:b/>
          <w:sz w:val="24"/>
          <w:szCs w:val="24"/>
        </w:rPr>
      </w:pPr>
      <w:r>
        <w:rPr>
          <w:b/>
          <w:sz w:val="24"/>
          <w:szCs w:val="24"/>
        </w:rPr>
        <w:t>HAZARDOUS CHEMICAL WASTE MANAGEMENT</w:t>
      </w:r>
    </w:p>
    <w:p w:rsidR="00DB3E3B" w:rsidRDefault="00DB3E3B" w:rsidP="00DB3E3B">
      <w:pPr>
        <w:rPr>
          <w:b/>
          <w:sz w:val="24"/>
          <w:szCs w:val="24"/>
        </w:rPr>
      </w:pPr>
    </w:p>
    <w:p w:rsidR="00DB3E3B" w:rsidRDefault="009F3750" w:rsidP="00DB3E3B">
      <w:pPr>
        <w:pStyle w:val="ListParagraph"/>
        <w:numPr>
          <w:ilvl w:val="0"/>
          <w:numId w:val="27"/>
        </w:numPr>
        <w:rPr>
          <w:szCs w:val="22"/>
        </w:rPr>
      </w:pPr>
      <w:r>
        <w:rPr>
          <w:szCs w:val="22"/>
        </w:rPr>
        <w:t>Definition of Hazardous Waste</w:t>
      </w:r>
    </w:p>
    <w:p w:rsidR="009F3750" w:rsidRPr="00A159C2" w:rsidRDefault="009F3750" w:rsidP="009F3750">
      <w:pPr>
        <w:pStyle w:val="ListParagraph"/>
        <w:numPr>
          <w:ilvl w:val="0"/>
          <w:numId w:val="28"/>
        </w:numPr>
        <w:rPr>
          <w:sz w:val="20"/>
        </w:rPr>
      </w:pPr>
      <w:r w:rsidRPr="00A159C2">
        <w:rPr>
          <w:sz w:val="20"/>
        </w:rPr>
        <w:t>Ignitable: Flash point below 140</w:t>
      </w:r>
      <w:r w:rsidRPr="00A159C2">
        <w:rPr>
          <w:sz w:val="20"/>
          <w:vertAlign w:val="superscript"/>
        </w:rPr>
        <w:t>o</w:t>
      </w:r>
      <w:r w:rsidRPr="00A159C2">
        <w:rPr>
          <w:sz w:val="20"/>
        </w:rPr>
        <w:t>F, oxidizer, cause fire through friction, absorption of moisture, spontaneous chemical changes;</w:t>
      </w:r>
    </w:p>
    <w:p w:rsidR="009F3750" w:rsidRPr="00A159C2" w:rsidRDefault="009F3750" w:rsidP="009F3750">
      <w:pPr>
        <w:pStyle w:val="ListParagraph"/>
        <w:numPr>
          <w:ilvl w:val="0"/>
          <w:numId w:val="28"/>
        </w:numPr>
        <w:rPr>
          <w:sz w:val="20"/>
        </w:rPr>
      </w:pPr>
      <w:r w:rsidRPr="00A159C2">
        <w:rPr>
          <w:sz w:val="20"/>
        </w:rPr>
        <w:t>Corrosive: pH less or equal to 2 or greater or equal to 12.5;</w:t>
      </w:r>
    </w:p>
    <w:p w:rsidR="009F3750" w:rsidRPr="00A159C2" w:rsidRDefault="009F3750" w:rsidP="009F3750">
      <w:pPr>
        <w:pStyle w:val="ListParagraph"/>
        <w:numPr>
          <w:ilvl w:val="0"/>
          <w:numId w:val="28"/>
        </w:numPr>
        <w:rPr>
          <w:sz w:val="20"/>
        </w:rPr>
      </w:pPr>
      <w:r w:rsidRPr="00A159C2">
        <w:rPr>
          <w:sz w:val="20"/>
        </w:rPr>
        <w:t>Reactive: unstable and readily undergoes violent changes;</w:t>
      </w:r>
    </w:p>
    <w:p w:rsidR="009F3750" w:rsidRPr="00A159C2" w:rsidRDefault="009F3750" w:rsidP="009F3750">
      <w:pPr>
        <w:pStyle w:val="ListParagraph"/>
        <w:numPr>
          <w:ilvl w:val="0"/>
          <w:numId w:val="28"/>
        </w:numPr>
        <w:rPr>
          <w:sz w:val="20"/>
        </w:rPr>
      </w:pPr>
      <w:r w:rsidRPr="00A159C2">
        <w:rPr>
          <w:sz w:val="20"/>
        </w:rPr>
        <w:t>Toxic: oral LD50 less than 2,500mg/kg, dermal LD50 less than 4,300mg/kg, inhalation LC50 less than 10,000ppm;</w:t>
      </w:r>
    </w:p>
    <w:p w:rsidR="009F3750" w:rsidRPr="00A159C2" w:rsidRDefault="009F3750" w:rsidP="009F3750">
      <w:pPr>
        <w:pStyle w:val="ListParagraph"/>
        <w:numPr>
          <w:ilvl w:val="0"/>
          <w:numId w:val="28"/>
        </w:numPr>
        <w:rPr>
          <w:sz w:val="20"/>
        </w:rPr>
      </w:pPr>
      <w:r w:rsidRPr="00A159C2">
        <w:rPr>
          <w:sz w:val="20"/>
        </w:rPr>
        <w:t>Abandoned chemicals;</w:t>
      </w:r>
    </w:p>
    <w:p w:rsidR="009F3750" w:rsidRPr="00A159C2" w:rsidRDefault="009F3750" w:rsidP="009F3750">
      <w:pPr>
        <w:pStyle w:val="ListParagraph"/>
        <w:numPr>
          <w:ilvl w:val="0"/>
          <w:numId w:val="28"/>
        </w:numPr>
        <w:rPr>
          <w:sz w:val="20"/>
        </w:rPr>
      </w:pPr>
      <w:r w:rsidRPr="00A159C2">
        <w:rPr>
          <w:sz w:val="20"/>
        </w:rPr>
        <w:t>Unused or unwanted chemicals;</w:t>
      </w:r>
    </w:p>
    <w:p w:rsidR="009F3750" w:rsidRPr="00A159C2" w:rsidRDefault="00A159C2" w:rsidP="009F3750">
      <w:pPr>
        <w:pStyle w:val="ListParagraph"/>
        <w:numPr>
          <w:ilvl w:val="0"/>
          <w:numId w:val="28"/>
        </w:numPr>
        <w:rPr>
          <w:sz w:val="20"/>
        </w:rPr>
      </w:pPr>
      <w:r w:rsidRPr="00A159C2">
        <w:rPr>
          <w:sz w:val="20"/>
        </w:rPr>
        <w:t>Chemicals in deteriorating containers;</w:t>
      </w:r>
    </w:p>
    <w:p w:rsidR="00A159C2" w:rsidRPr="00A159C2" w:rsidRDefault="00A159C2" w:rsidP="009F3750">
      <w:pPr>
        <w:pStyle w:val="ListParagraph"/>
        <w:numPr>
          <w:ilvl w:val="0"/>
          <w:numId w:val="28"/>
        </w:numPr>
        <w:rPr>
          <w:sz w:val="20"/>
        </w:rPr>
      </w:pPr>
      <w:r w:rsidRPr="00A159C2">
        <w:rPr>
          <w:sz w:val="20"/>
        </w:rPr>
        <w:t>Empty containers that have visible residues;</w:t>
      </w:r>
    </w:p>
    <w:p w:rsidR="00A159C2" w:rsidRPr="00A159C2" w:rsidRDefault="00A159C2" w:rsidP="009F3750">
      <w:pPr>
        <w:pStyle w:val="ListParagraph"/>
        <w:numPr>
          <w:ilvl w:val="0"/>
          <w:numId w:val="28"/>
        </w:numPr>
        <w:rPr>
          <w:sz w:val="20"/>
        </w:rPr>
      </w:pPr>
      <w:r w:rsidRPr="00A159C2">
        <w:rPr>
          <w:sz w:val="20"/>
        </w:rPr>
        <w:t>Containers with conflicting labels;</w:t>
      </w:r>
    </w:p>
    <w:p w:rsidR="00A159C2" w:rsidRPr="00A159C2" w:rsidRDefault="00A159C2" w:rsidP="009F3750">
      <w:pPr>
        <w:pStyle w:val="ListParagraph"/>
        <w:numPr>
          <w:ilvl w:val="0"/>
          <w:numId w:val="28"/>
        </w:numPr>
        <w:rPr>
          <w:sz w:val="20"/>
        </w:rPr>
      </w:pPr>
      <w:r w:rsidRPr="00A159C2">
        <w:rPr>
          <w:sz w:val="20"/>
        </w:rPr>
        <w:t>Unlabeled or unknown chemicals;</w:t>
      </w:r>
    </w:p>
    <w:p w:rsidR="00A159C2" w:rsidRDefault="00A159C2" w:rsidP="009F3750">
      <w:pPr>
        <w:pStyle w:val="ListParagraph"/>
        <w:numPr>
          <w:ilvl w:val="0"/>
          <w:numId w:val="28"/>
        </w:numPr>
        <w:rPr>
          <w:sz w:val="20"/>
        </w:rPr>
      </w:pPr>
      <w:r w:rsidRPr="00A159C2">
        <w:rPr>
          <w:sz w:val="20"/>
        </w:rPr>
        <w:t>Chemicals falling under the extremely hazardous waste list of chemicals as per Cal/EPA.</w:t>
      </w:r>
    </w:p>
    <w:p w:rsidR="00A159C2" w:rsidRPr="00A159C2" w:rsidRDefault="00A159C2" w:rsidP="00A159C2">
      <w:pPr>
        <w:pStyle w:val="ListParagraph"/>
        <w:numPr>
          <w:ilvl w:val="0"/>
          <w:numId w:val="27"/>
        </w:numPr>
        <w:rPr>
          <w:sz w:val="20"/>
        </w:rPr>
      </w:pPr>
      <w:r>
        <w:rPr>
          <w:szCs w:val="22"/>
        </w:rPr>
        <w:t>Proper Hazardous Waste Management</w:t>
      </w:r>
    </w:p>
    <w:p w:rsidR="00A159C2" w:rsidRPr="007C5E10" w:rsidRDefault="00A159C2" w:rsidP="00A159C2">
      <w:pPr>
        <w:pStyle w:val="ListParagraph"/>
        <w:numPr>
          <w:ilvl w:val="0"/>
          <w:numId w:val="29"/>
        </w:numPr>
        <w:rPr>
          <w:sz w:val="20"/>
        </w:rPr>
      </w:pPr>
      <w:r w:rsidRPr="007C5E10">
        <w:rPr>
          <w:sz w:val="20"/>
        </w:rPr>
        <w:t xml:space="preserve">Training: </w:t>
      </w:r>
      <w:r w:rsidR="00212EFB">
        <w:rPr>
          <w:sz w:val="20"/>
        </w:rPr>
        <w:t>Receive</w:t>
      </w:r>
      <w:r w:rsidRPr="007C5E10">
        <w:rPr>
          <w:sz w:val="20"/>
        </w:rPr>
        <w:t xml:space="preserve"> prior to working with hazardous materials;</w:t>
      </w:r>
    </w:p>
    <w:p w:rsidR="00A159C2" w:rsidRPr="007C5E10" w:rsidRDefault="00A159C2" w:rsidP="00A159C2">
      <w:pPr>
        <w:pStyle w:val="ListParagraph"/>
        <w:numPr>
          <w:ilvl w:val="0"/>
          <w:numId w:val="29"/>
        </w:numPr>
        <w:rPr>
          <w:sz w:val="20"/>
        </w:rPr>
      </w:pPr>
      <w:r w:rsidRPr="007C5E10">
        <w:rPr>
          <w:sz w:val="20"/>
        </w:rPr>
        <w:t>Waste identification: Identify all waste streams and avoid mixing of incompatibles;</w:t>
      </w:r>
    </w:p>
    <w:p w:rsidR="00A159C2" w:rsidRPr="007C5E10" w:rsidRDefault="00A159C2" w:rsidP="00A159C2">
      <w:pPr>
        <w:pStyle w:val="ListParagraph"/>
        <w:numPr>
          <w:ilvl w:val="0"/>
          <w:numId w:val="29"/>
        </w:numPr>
        <w:rPr>
          <w:sz w:val="20"/>
        </w:rPr>
      </w:pPr>
      <w:r w:rsidRPr="007C5E10">
        <w:rPr>
          <w:sz w:val="20"/>
        </w:rPr>
        <w:t>Labeling: Must be done upon start of accumulation;</w:t>
      </w:r>
    </w:p>
    <w:p w:rsidR="00A159C2" w:rsidRDefault="00A159C2" w:rsidP="00A159C2">
      <w:pPr>
        <w:pStyle w:val="ListParagraph"/>
        <w:numPr>
          <w:ilvl w:val="0"/>
          <w:numId w:val="29"/>
        </w:numPr>
        <w:rPr>
          <w:sz w:val="20"/>
        </w:rPr>
      </w:pPr>
      <w:r w:rsidRPr="007C5E10">
        <w:rPr>
          <w:sz w:val="20"/>
        </w:rPr>
        <w:t xml:space="preserve">Storage: </w:t>
      </w:r>
      <w:r w:rsidR="007C5E10" w:rsidRPr="007C5E10">
        <w:rPr>
          <w:sz w:val="20"/>
        </w:rPr>
        <w:t xml:space="preserve">Supervised and not accessible to public, disposed of within 6 months, always in secondary container and closed when not in use, </w:t>
      </w:r>
      <w:r w:rsidR="007C5E10">
        <w:rPr>
          <w:sz w:val="20"/>
        </w:rPr>
        <w:t>i</w:t>
      </w:r>
      <w:r w:rsidR="007C5E10" w:rsidRPr="007C5E10">
        <w:rPr>
          <w:sz w:val="20"/>
        </w:rPr>
        <w:t>f volume reaches 50 gallons of hazardous waste or 1 quart of extremely hazardous waste must be disposed of within 3 days</w:t>
      </w:r>
      <w:r w:rsidR="007C5E10">
        <w:rPr>
          <w:sz w:val="20"/>
        </w:rPr>
        <w:t>, not to be poured down the drain, not to be evaporated;</w:t>
      </w:r>
    </w:p>
    <w:p w:rsidR="007C5E10" w:rsidRDefault="007C5E10" w:rsidP="00A159C2">
      <w:pPr>
        <w:pStyle w:val="ListParagraph"/>
        <w:numPr>
          <w:ilvl w:val="0"/>
          <w:numId w:val="29"/>
        </w:numPr>
        <w:rPr>
          <w:sz w:val="20"/>
        </w:rPr>
      </w:pPr>
      <w:r>
        <w:rPr>
          <w:sz w:val="20"/>
        </w:rPr>
        <w:t>Segregation: acids from bases, oxidizers from organic compounds, cyanides from acids, or by hazard class like flammables, oxidizers, pyrophoric, reactive, reducing agents, acids, bases, toxic chemicals;</w:t>
      </w:r>
    </w:p>
    <w:p w:rsidR="00D1305E" w:rsidRDefault="00D1305E" w:rsidP="00A159C2">
      <w:pPr>
        <w:pStyle w:val="ListParagraph"/>
        <w:numPr>
          <w:ilvl w:val="0"/>
          <w:numId w:val="29"/>
        </w:numPr>
        <w:rPr>
          <w:sz w:val="20"/>
        </w:rPr>
      </w:pPr>
      <w:r>
        <w:rPr>
          <w:sz w:val="20"/>
        </w:rPr>
        <w:t>Incompatible waste streams: All chemical constituents and their waste byproducts must be compatible within same waste container;</w:t>
      </w:r>
    </w:p>
    <w:p w:rsidR="007C5E10" w:rsidRDefault="007C5E10" w:rsidP="00A159C2">
      <w:pPr>
        <w:pStyle w:val="ListParagraph"/>
        <w:numPr>
          <w:ilvl w:val="0"/>
          <w:numId w:val="29"/>
        </w:numPr>
        <w:rPr>
          <w:sz w:val="20"/>
        </w:rPr>
      </w:pPr>
      <w:r>
        <w:rPr>
          <w:sz w:val="20"/>
        </w:rPr>
        <w:t>Wast</w:t>
      </w:r>
      <w:r w:rsidR="00D1305E">
        <w:rPr>
          <w:sz w:val="20"/>
        </w:rPr>
        <w:t>es requiring special handling: Unknown chemicals,</w:t>
      </w:r>
      <w:r>
        <w:rPr>
          <w:sz w:val="20"/>
        </w:rPr>
        <w:t xml:space="preserve"> expired peroxide formers, dry picric acid, explosives and other compo</w:t>
      </w:r>
      <w:r w:rsidR="00D1305E">
        <w:rPr>
          <w:sz w:val="20"/>
        </w:rPr>
        <w:t>unds with shipping restrictions;</w:t>
      </w:r>
    </w:p>
    <w:p w:rsidR="00D1305E" w:rsidRDefault="00D1305E" w:rsidP="00A159C2">
      <w:pPr>
        <w:pStyle w:val="ListParagraph"/>
        <w:numPr>
          <w:ilvl w:val="0"/>
          <w:numId w:val="29"/>
        </w:numPr>
        <w:rPr>
          <w:sz w:val="20"/>
        </w:rPr>
      </w:pPr>
      <w:r>
        <w:rPr>
          <w:sz w:val="20"/>
        </w:rPr>
        <w:t>Managing empty containers: Empty containers are no</w:t>
      </w:r>
      <w:r w:rsidR="00720864">
        <w:rPr>
          <w:sz w:val="20"/>
        </w:rPr>
        <w:t>t</w:t>
      </w:r>
      <w:r>
        <w:rPr>
          <w:sz w:val="20"/>
        </w:rPr>
        <w:t xml:space="preserve"> hazardous waste unless they once held an extremely hazardous material or they are greater than 5 gallons;</w:t>
      </w:r>
    </w:p>
    <w:p w:rsidR="00D1305E" w:rsidRDefault="00D1305E" w:rsidP="00A159C2">
      <w:pPr>
        <w:pStyle w:val="ListParagraph"/>
        <w:numPr>
          <w:ilvl w:val="0"/>
          <w:numId w:val="29"/>
        </w:numPr>
        <w:rPr>
          <w:sz w:val="20"/>
        </w:rPr>
      </w:pPr>
      <w:r>
        <w:rPr>
          <w:sz w:val="20"/>
        </w:rPr>
        <w:t>Transportation: Illegal with a personal vehicle or across campus streets that are open to the public;</w:t>
      </w:r>
    </w:p>
    <w:p w:rsidR="00D1305E" w:rsidRDefault="00D1305E" w:rsidP="00A159C2">
      <w:pPr>
        <w:pStyle w:val="ListParagraph"/>
        <w:numPr>
          <w:ilvl w:val="0"/>
          <w:numId w:val="29"/>
        </w:numPr>
        <w:rPr>
          <w:sz w:val="20"/>
        </w:rPr>
      </w:pPr>
      <w:r>
        <w:rPr>
          <w:sz w:val="20"/>
        </w:rPr>
        <w:t>Disposal: Request a pickup with EH&amp;S.</w:t>
      </w:r>
    </w:p>
    <w:p w:rsidR="00BA7C5B" w:rsidRPr="00BA7C5B" w:rsidRDefault="00BA7C5B" w:rsidP="00BA7C5B">
      <w:pPr>
        <w:pStyle w:val="ListParagraph"/>
        <w:numPr>
          <w:ilvl w:val="0"/>
          <w:numId w:val="27"/>
        </w:numPr>
        <w:rPr>
          <w:sz w:val="20"/>
        </w:rPr>
      </w:pPr>
      <w:r>
        <w:rPr>
          <w:szCs w:val="22"/>
        </w:rPr>
        <w:t>Hazardous Waste Minimization</w:t>
      </w:r>
    </w:p>
    <w:p w:rsidR="00BA7C5B" w:rsidRDefault="00BA7C5B" w:rsidP="00BA7C5B">
      <w:pPr>
        <w:pStyle w:val="ListParagraph"/>
        <w:numPr>
          <w:ilvl w:val="0"/>
          <w:numId w:val="30"/>
        </w:numPr>
        <w:rPr>
          <w:sz w:val="20"/>
        </w:rPr>
      </w:pPr>
      <w:r w:rsidRPr="00BA7C5B">
        <w:rPr>
          <w:sz w:val="20"/>
        </w:rPr>
        <w:t>Purchasing control:</w:t>
      </w:r>
      <w:r>
        <w:rPr>
          <w:sz w:val="20"/>
        </w:rPr>
        <w:t xml:space="preserve"> Avoid duplicates and order only what is needed for the experiment;</w:t>
      </w:r>
    </w:p>
    <w:p w:rsidR="00BA7C5B" w:rsidRDefault="00BA7C5B" w:rsidP="00BA7C5B">
      <w:pPr>
        <w:pStyle w:val="ListParagraph"/>
        <w:numPr>
          <w:ilvl w:val="0"/>
          <w:numId w:val="30"/>
        </w:numPr>
        <w:rPr>
          <w:sz w:val="20"/>
        </w:rPr>
      </w:pPr>
      <w:r>
        <w:rPr>
          <w:sz w:val="20"/>
        </w:rPr>
        <w:t>Inventory control: Redistribute unused/surplus chemicals to other users, rotate chemical stock to keep chemicals from becoming outdated;</w:t>
      </w:r>
    </w:p>
    <w:p w:rsidR="00BA7C5B" w:rsidRDefault="00BA7C5B" w:rsidP="00BA7C5B">
      <w:pPr>
        <w:pStyle w:val="ListParagraph"/>
        <w:numPr>
          <w:ilvl w:val="0"/>
          <w:numId w:val="30"/>
        </w:numPr>
        <w:rPr>
          <w:sz w:val="20"/>
        </w:rPr>
      </w:pPr>
      <w:r>
        <w:rPr>
          <w:sz w:val="20"/>
        </w:rPr>
        <w:t xml:space="preserve">Operational controls: review experiment for minimization of chemical use, employee small scale procedures, use instrumental methods in lieu of wet chemical techniques, use off-site analytical services </w:t>
      </w:r>
      <w:r w:rsidR="00D62709">
        <w:rPr>
          <w:sz w:val="20"/>
        </w:rPr>
        <w:t>if cost effective, avoid mixing hazardous and non-hazardous streams, use less hazardous or non-hazardous substitutes when feasible.</w:t>
      </w:r>
    </w:p>
    <w:p w:rsidR="00D62709" w:rsidRDefault="00D62709" w:rsidP="00D62709">
      <w:pPr>
        <w:rPr>
          <w:sz w:val="20"/>
        </w:rPr>
      </w:pPr>
    </w:p>
    <w:p w:rsidR="00D62709" w:rsidRDefault="00D62709" w:rsidP="00D62709">
      <w:pPr>
        <w:pStyle w:val="ListParagraph"/>
        <w:numPr>
          <w:ilvl w:val="0"/>
          <w:numId w:val="3"/>
        </w:numPr>
        <w:rPr>
          <w:b/>
          <w:sz w:val="24"/>
          <w:szCs w:val="24"/>
        </w:rPr>
      </w:pPr>
      <w:r>
        <w:rPr>
          <w:b/>
          <w:sz w:val="24"/>
          <w:szCs w:val="24"/>
        </w:rPr>
        <w:t xml:space="preserve">  ACCIDENTS</w:t>
      </w:r>
      <w:r w:rsidR="00E708EE">
        <w:rPr>
          <w:b/>
          <w:sz w:val="24"/>
          <w:szCs w:val="24"/>
        </w:rPr>
        <w:t xml:space="preserve">, EMERGENCIES, </w:t>
      </w:r>
      <w:r>
        <w:rPr>
          <w:b/>
          <w:sz w:val="24"/>
          <w:szCs w:val="24"/>
        </w:rPr>
        <w:t>AND CHEMICAL SPILLS</w:t>
      </w:r>
    </w:p>
    <w:p w:rsidR="00D62709" w:rsidRDefault="00D62709" w:rsidP="00D62709">
      <w:pPr>
        <w:rPr>
          <w:b/>
          <w:sz w:val="24"/>
          <w:szCs w:val="24"/>
        </w:rPr>
      </w:pPr>
    </w:p>
    <w:p w:rsidR="00D62709" w:rsidRDefault="00584F74" w:rsidP="00584F74">
      <w:pPr>
        <w:pStyle w:val="ListParagraph"/>
        <w:numPr>
          <w:ilvl w:val="0"/>
          <w:numId w:val="31"/>
        </w:numPr>
        <w:rPr>
          <w:szCs w:val="22"/>
        </w:rPr>
      </w:pPr>
      <w:r>
        <w:rPr>
          <w:szCs w:val="22"/>
        </w:rPr>
        <w:t>Accidents</w:t>
      </w:r>
    </w:p>
    <w:p w:rsidR="00225FCB" w:rsidRPr="00CC2DDC" w:rsidRDefault="00225FCB" w:rsidP="00225FCB">
      <w:pPr>
        <w:pStyle w:val="ListParagraph"/>
        <w:numPr>
          <w:ilvl w:val="0"/>
          <w:numId w:val="32"/>
        </w:numPr>
        <w:rPr>
          <w:sz w:val="20"/>
        </w:rPr>
      </w:pPr>
      <w:r w:rsidRPr="00CC2DDC">
        <w:rPr>
          <w:sz w:val="20"/>
        </w:rPr>
        <w:t>Post emergency telephone numbers and locations of treatment facilities;</w:t>
      </w:r>
    </w:p>
    <w:p w:rsidR="00225FCB" w:rsidRPr="00CC2DDC" w:rsidRDefault="00CC2DDC" w:rsidP="00225FCB">
      <w:pPr>
        <w:pStyle w:val="ListParagraph"/>
        <w:numPr>
          <w:ilvl w:val="0"/>
          <w:numId w:val="32"/>
        </w:numPr>
        <w:rPr>
          <w:sz w:val="20"/>
        </w:rPr>
      </w:pPr>
      <w:r w:rsidRPr="00CC2DDC">
        <w:rPr>
          <w:sz w:val="20"/>
        </w:rPr>
        <w:t>Provide t</w:t>
      </w:r>
      <w:r w:rsidR="00225FCB" w:rsidRPr="00CC2DDC">
        <w:rPr>
          <w:sz w:val="20"/>
        </w:rPr>
        <w:t>raining of adequate number of staff in basic CPR and first aid;</w:t>
      </w:r>
    </w:p>
    <w:p w:rsidR="00225FCB" w:rsidRPr="00CC2DDC" w:rsidRDefault="00CC2DDC" w:rsidP="00225FCB">
      <w:pPr>
        <w:pStyle w:val="ListParagraph"/>
        <w:numPr>
          <w:ilvl w:val="0"/>
          <w:numId w:val="32"/>
        </w:numPr>
        <w:rPr>
          <w:sz w:val="20"/>
        </w:rPr>
      </w:pPr>
      <w:r w:rsidRPr="00CC2DDC">
        <w:rPr>
          <w:sz w:val="20"/>
        </w:rPr>
        <w:t>Provide t</w:t>
      </w:r>
      <w:r w:rsidR="00225FCB" w:rsidRPr="00CC2DDC">
        <w:rPr>
          <w:sz w:val="20"/>
        </w:rPr>
        <w:t>raining of staff to accompany in</w:t>
      </w:r>
      <w:r w:rsidR="005208E8">
        <w:rPr>
          <w:sz w:val="20"/>
        </w:rPr>
        <w:t>jured personnel to treatment sit</w:t>
      </w:r>
      <w:r w:rsidR="00225FCB" w:rsidRPr="00CC2DDC">
        <w:rPr>
          <w:sz w:val="20"/>
        </w:rPr>
        <w:t>e with SDS at hand;</w:t>
      </w:r>
    </w:p>
    <w:p w:rsidR="00225FCB" w:rsidRPr="00CC2DDC" w:rsidRDefault="00225FCB" w:rsidP="00225FCB">
      <w:pPr>
        <w:pStyle w:val="ListParagraph"/>
        <w:numPr>
          <w:ilvl w:val="0"/>
          <w:numId w:val="32"/>
        </w:numPr>
        <w:rPr>
          <w:sz w:val="20"/>
        </w:rPr>
      </w:pPr>
      <w:r w:rsidRPr="00CC2DDC">
        <w:rPr>
          <w:sz w:val="20"/>
        </w:rPr>
        <w:t>Report all events to supervisor and EH&amp;S at 4-6200;</w:t>
      </w:r>
    </w:p>
    <w:p w:rsidR="00225FCB" w:rsidRPr="00CC2DDC" w:rsidRDefault="00CC2DDC" w:rsidP="00225FCB">
      <w:pPr>
        <w:pStyle w:val="ListParagraph"/>
        <w:numPr>
          <w:ilvl w:val="0"/>
          <w:numId w:val="32"/>
        </w:numPr>
        <w:rPr>
          <w:sz w:val="20"/>
        </w:rPr>
      </w:pPr>
      <w:r w:rsidRPr="00CC2DDC">
        <w:rPr>
          <w:sz w:val="20"/>
        </w:rPr>
        <w:t>Call for emergency response if incident is severe or life threatening;</w:t>
      </w:r>
    </w:p>
    <w:p w:rsidR="00CC2DDC" w:rsidRPr="00CC2DDC" w:rsidRDefault="00212EFB" w:rsidP="00225FCB">
      <w:pPr>
        <w:pStyle w:val="ListParagraph"/>
        <w:numPr>
          <w:ilvl w:val="0"/>
          <w:numId w:val="32"/>
        </w:numPr>
        <w:rPr>
          <w:sz w:val="20"/>
        </w:rPr>
      </w:pPr>
      <w:r>
        <w:rPr>
          <w:sz w:val="20"/>
        </w:rPr>
        <w:t xml:space="preserve">If </w:t>
      </w:r>
      <w:r w:rsidR="005208E8">
        <w:rPr>
          <w:sz w:val="20"/>
        </w:rPr>
        <w:t>trained in First Aid,</w:t>
      </w:r>
      <w:r>
        <w:rPr>
          <w:sz w:val="20"/>
        </w:rPr>
        <w:t xml:space="preserve"> t</w:t>
      </w:r>
      <w:r w:rsidR="00CC2DDC" w:rsidRPr="00CC2DDC">
        <w:rPr>
          <w:sz w:val="20"/>
        </w:rPr>
        <w:t>reat with a first aid kit and send to Newport Urgent care (949-752-6300) if incident  is minor;</w:t>
      </w:r>
    </w:p>
    <w:p w:rsidR="00CC2DDC" w:rsidRPr="00CC2DDC" w:rsidRDefault="00CC2DDC" w:rsidP="00225FCB">
      <w:pPr>
        <w:pStyle w:val="ListParagraph"/>
        <w:numPr>
          <w:ilvl w:val="0"/>
          <w:numId w:val="32"/>
        </w:numPr>
        <w:rPr>
          <w:sz w:val="20"/>
        </w:rPr>
      </w:pPr>
      <w:r w:rsidRPr="00CC2DDC">
        <w:rPr>
          <w:sz w:val="20"/>
        </w:rPr>
        <w:t>Contact supervisor and EH&amp;S at 4-6200 within 8 hours when dealing with a serious occupational injury, illness, and exposure to hazardous substances.</w:t>
      </w:r>
    </w:p>
    <w:p w:rsidR="00CC2DDC" w:rsidRDefault="00CC2DDC" w:rsidP="00CC2DDC">
      <w:pPr>
        <w:pStyle w:val="ListParagraph"/>
        <w:numPr>
          <w:ilvl w:val="0"/>
          <w:numId w:val="31"/>
        </w:numPr>
        <w:rPr>
          <w:szCs w:val="22"/>
        </w:rPr>
      </w:pPr>
      <w:r>
        <w:rPr>
          <w:szCs w:val="22"/>
        </w:rPr>
        <w:t>Fire Related Emergencies</w:t>
      </w:r>
    </w:p>
    <w:p w:rsidR="00CC2DDC" w:rsidRDefault="00CC2DDC" w:rsidP="00CC2DDC">
      <w:pPr>
        <w:pStyle w:val="ListParagraph"/>
        <w:numPr>
          <w:ilvl w:val="0"/>
          <w:numId w:val="33"/>
        </w:numPr>
        <w:rPr>
          <w:sz w:val="20"/>
        </w:rPr>
      </w:pPr>
      <w:r w:rsidRPr="00CD62E6">
        <w:rPr>
          <w:sz w:val="20"/>
        </w:rPr>
        <w:t xml:space="preserve">Pull </w:t>
      </w:r>
      <w:r w:rsidR="00CD62E6" w:rsidRPr="00CD62E6">
        <w:rPr>
          <w:sz w:val="20"/>
        </w:rPr>
        <w:t>fire alarm pull station and call 911;</w:t>
      </w:r>
    </w:p>
    <w:p w:rsidR="005208E8" w:rsidRPr="00CD62E6" w:rsidRDefault="005208E8" w:rsidP="00CC2DDC">
      <w:pPr>
        <w:pStyle w:val="ListParagraph"/>
        <w:numPr>
          <w:ilvl w:val="0"/>
          <w:numId w:val="33"/>
        </w:numPr>
        <w:rPr>
          <w:sz w:val="20"/>
        </w:rPr>
      </w:pPr>
      <w:r>
        <w:rPr>
          <w:sz w:val="20"/>
        </w:rPr>
        <w:t>Report all fires to EH&amp;S x46200;</w:t>
      </w:r>
    </w:p>
    <w:p w:rsidR="00CD62E6" w:rsidRPr="00CD62E6" w:rsidRDefault="00CD62E6" w:rsidP="00CC2DDC">
      <w:pPr>
        <w:pStyle w:val="ListParagraph"/>
        <w:numPr>
          <w:ilvl w:val="0"/>
          <w:numId w:val="33"/>
        </w:numPr>
        <w:rPr>
          <w:sz w:val="20"/>
        </w:rPr>
      </w:pPr>
      <w:r w:rsidRPr="00CD62E6">
        <w:rPr>
          <w:sz w:val="20"/>
        </w:rPr>
        <w:t>Evacuate and isolate the area;</w:t>
      </w:r>
    </w:p>
    <w:p w:rsidR="00CD62E6" w:rsidRPr="00CD62E6" w:rsidRDefault="00CD62E6" w:rsidP="00CC2DDC">
      <w:pPr>
        <w:pStyle w:val="ListParagraph"/>
        <w:numPr>
          <w:ilvl w:val="0"/>
          <w:numId w:val="33"/>
        </w:numPr>
        <w:rPr>
          <w:sz w:val="20"/>
        </w:rPr>
      </w:pPr>
      <w:r w:rsidRPr="00CD62E6">
        <w:rPr>
          <w:sz w:val="20"/>
        </w:rPr>
        <w:t>Remain safely outside the affected area to provide details to emergency responders;</w:t>
      </w:r>
    </w:p>
    <w:p w:rsidR="00CD62E6" w:rsidRPr="00CD62E6" w:rsidRDefault="00CD62E6" w:rsidP="00CC2DDC">
      <w:pPr>
        <w:pStyle w:val="ListParagraph"/>
        <w:numPr>
          <w:ilvl w:val="0"/>
          <w:numId w:val="33"/>
        </w:numPr>
        <w:rPr>
          <w:sz w:val="20"/>
        </w:rPr>
      </w:pPr>
      <w:r w:rsidRPr="00CD62E6">
        <w:rPr>
          <w:sz w:val="20"/>
        </w:rPr>
        <w:t>Evacuate building when alarm sounds;</w:t>
      </w:r>
    </w:p>
    <w:p w:rsidR="00CD62E6" w:rsidRPr="00CD62E6" w:rsidRDefault="00CD62E6" w:rsidP="00CC2DDC">
      <w:pPr>
        <w:pStyle w:val="ListParagraph"/>
        <w:numPr>
          <w:ilvl w:val="0"/>
          <w:numId w:val="33"/>
        </w:numPr>
        <w:rPr>
          <w:sz w:val="20"/>
        </w:rPr>
      </w:pPr>
      <w:r w:rsidRPr="00CD62E6">
        <w:rPr>
          <w:sz w:val="20"/>
        </w:rPr>
        <w:t>If your clothing catches</w:t>
      </w:r>
      <w:r>
        <w:rPr>
          <w:sz w:val="20"/>
        </w:rPr>
        <w:t xml:space="preserve"> on</w:t>
      </w:r>
      <w:r w:rsidRPr="00CD62E6">
        <w:rPr>
          <w:sz w:val="20"/>
        </w:rPr>
        <w:t xml:space="preserve"> fire use emergency shower immediately or if that is not feasible stop, drop, and roll.</w:t>
      </w:r>
    </w:p>
    <w:p w:rsidR="00CD62E6" w:rsidRDefault="00CD62E6" w:rsidP="00CD62E6">
      <w:pPr>
        <w:pStyle w:val="ListParagraph"/>
        <w:numPr>
          <w:ilvl w:val="0"/>
          <w:numId w:val="31"/>
        </w:numPr>
        <w:rPr>
          <w:szCs w:val="22"/>
        </w:rPr>
      </w:pPr>
      <w:r>
        <w:rPr>
          <w:szCs w:val="22"/>
        </w:rPr>
        <w:t>Chemical Spills</w:t>
      </w:r>
    </w:p>
    <w:p w:rsidR="003629CF" w:rsidRPr="00EE2DD4" w:rsidRDefault="00212EFB" w:rsidP="003629CF">
      <w:pPr>
        <w:pStyle w:val="ListParagraph"/>
        <w:numPr>
          <w:ilvl w:val="0"/>
          <w:numId w:val="34"/>
        </w:numPr>
        <w:rPr>
          <w:sz w:val="20"/>
        </w:rPr>
      </w:pPr>
      <w:r>
        <w:rPr>
          <w:sz w:val="20"/>
        </w:rPr>
        <w:t>They are an emergency</w:t>
      </w:r>
      <w:r w:rsidR="003629CF" w:rsidRPr="00EE2DD4">
        <w:rPr>
          <w:sz w:val="20"/>
        </w:rPr>
        <w:t xml:space="preserve"> when spills result in a release to the environment, when dealing with an unknown, and when the hazard cannot be managed by laboratory staff;</w:t>
      </w:r>
    </w:p>
    <w:p w:rsidR="003629CF" w:rsidRPr="00EE2DD4" w:rsidRDefault="003629CF" w:rsidP="003629CF">
      <w:pPr>
        <w:pStyle w:val="ListParagraph"/>
        <w:numPr>
          <w:ilvl w:val="0"/>
          <w:numId w:val="34"/>
        </w:numPr>
        <w:rPr>
          <w:sz w:val="20"/>
        </w:rPr>
      </w:pPr>
      <w:r w:rsidRPr="00EE2DD4">
        <w:rPr>
          <w:sz w:val="20"/>
        </w:rPr>
        <w:t>Try to remove or isolate chemical if safe to do so;</w:t>
      </w:r>
    </w:p>
    <w:p w:rsidR="003629CF" w:rsidRPr="00EE2DD4" w:rsidRDefault="003629CF" w:rsidP="003629CF">
      <w:pPr>
        <w:pStyle w:val="ListParagraph"/>
        <w:numPr>
          <w:ilvl w:val="0"/>
          <w:numId w:val="34"/>
        </w:numPr>
        <w:rPr>
          <w:sz w:val="20"/>
        </w:rPr>
      </w:pPr>
      <w:r w:rsidRPr="00EE2DD4">
        <w:rPr>
          <w:sz w:val="20"/>
        </w:rPr>
        <w:t>If skin or eye exposures occur, remove contaminated clothing immediately and flush affected area using an eyewash or safety shower for 15 minutes;</w:t>
      </w:r>
    </w:p>
    <w:p w:rsidR="003629CF" w:rsidRPr="00EE2DD4" w:rsidRDefault="003629CF" w:rsidP="003629CF">
      <w:pPr>
        <w:pStyle w:val="ListParagraph"/>
        <w:numPr>
          <w:ilvl w:val="0"/>
          <w:numId w:val="34"/>
        </w:numPr>
        <w:rPr>
          <w:sz w:val="20"/>
        </w:rPr>
      </w:pPr>
      <w:r w:rsidRPr="00EE2DD4">
        <w:rPr>
          <w:sz w:val="20"/>
        </w:rPr>
        <w:t>Affected employees must receive medical treatment and/or assessment;</w:t>
      </w:r>
    </w:p>
    <w:p w:rsidR="003629CF" w:rsidRDefault="003629CF" w:rsidP="003629CF">
      <w:pPr>
        <w:pStyle w:val="ListParagraph"/>
        <w:numPr>
          <w:ilvl w:val="0"/>
          <w:numId w:val="34"/>
        </w:numPr>
        <w:rPr>
          <w:sz w:val="20"/>
        </w:rPr>
      </w:pPr>
      <w:r w:rsidRPr="00EE2DD4">
        <w:rPr>
          <w:sz w:val="20"/>
        </w:rPr>
        <w:t>Small chemical spills less than 1 liter of non-highly toxic chemical, can be cleaned up by laboratory personnel that are trained</w:t>
      </w:r>
      <w:r w:rsidR="00294DD4" w:rsidRPr="00EE2DD4">
        <w:rPr>
          <w:sz w:val="20"/>
        </w:rPr>
        <w:t xml:space="preserve"> in chemical spill procedures;</w:t>
      </w:r>
    </w:p>
    <w:p w:rsidR="005208E8" w:rsidRPr="00EE2DD4" w:rsidRDefault="005208E8" w:rsidP="003629CF">
      <w:pPr>
        <w:pStyle w:val="ListParagraph"/>
        <w:numPr>
          <w:ilvl w:val="0"/>
          <w:numId w:val="34"/>
        </w:numPr>
        <w:rPr>
          <w:sz w:val="20"/>
        </w:rPr>
      </w:pPr>
      <w:r>
        <w:rPr>
          <w:sz w:val="20"/>
        </w:rPr>
        <w:t>Do not clean a spill (large or small) if you feel it is unsafe to do so, if you are not trained or unfamiliar with spill control procedures, or if you feel any physical symptoms of exposure (eye irritation, difficulty breathing, skin irritation);</w:t>
      </w:r>
    </w:p>
    <w:p w:rsidR="00294DD4" w:rsidRDefault="00294DD4" w:rsidP="003629CF">
      <w:pPr>
        <w:pStyle w:val="ListParagraph"/>
        <w:numPr>
          <w:ilvl w:val="0"/>
          <w:numId w:val="34"/>
        </w:numPr>
        <w:rPr>
          <w:sz w:val="20"/>
        </w:rPr>
      </w:pPr>
      <w:r w:rsidRPr="00EE2DD4">
        <w:rPr>
          <w:sz w:val="20"/>
        </w:rPr>
        <w:t>Large chemical spills that include spills of large quantities (over 1 liter) of chemicals, any quantity of highly toxic chemicals, or chemicals in public areas or adjacent to a drain, require emergency response. Call 911.</w:t>
      </w:r>
    </w:p>
    <w:p w:rsidR="005208E8" w:rsidRDefault="005208E8" w:rsidP="005208E8">
      <w:pPr>
        <w:rPr>
          <w:sz w:val="20"/>
        </w:rPr>
      </w:pPr>
    </w:p>
    <w:p w:rsidR="005208E8" w:rsidRDefault="005208E8" w:rsidP="005208E8">
      <w:pPr>
        <w:rPr>
          <w:sz w:val="20"/>
        </w:rPr>
      </w:pPr>
    </w:p>
    <w:p w:rsidR="005208E8" w:rsidRPr="005208E8" w:rsidRDefault="005208E8" w:rsidP="005208E8">
      <w:pPr>
        <w:rPr>
          <w:sz w:val="20"/>
        </w:rPr>
      </w:pPr>
      <w:r>
        <w:rPr>
          <w:sz w:val="20"/>
        </w:rPr>
        <w:t xml:space="preserve">*This document is an overview of the campus CHP. </w:t>
      </w:r>
      <w:r w:rsidR="00CF50A1">
        <w:rPr>
          <w:sz w:val="20"/>
        </w:rPr>
        <w:t xml:space="preserve">This document serves as a reference guide and general training tool only and is not intended to replace the Chemical Hygiene Plan. </w:t>
      </w:r>
      <w:r>
        <w:rPr>
          <w:sz w:val="20"/>
        </w:rPr>
        <w:t>All researchers are required to read and understand the CHP</w:t>
      </w:r>
      <w:r w:rsidR="00251E06">
        <w:rPr>
          <w:sz w:val="20"/>
        </w:rPr>
        <w:t xml:space="preserve"> prior to working with hazardous chemicals. </w:t>
      </w:r>
      <w:r w:rsidR="00251E06" w:rsidRPr="00251E06">
        <w:rPr>
          <w:sz w:val="20"/>
        </w:rPr>
        <w:t>http://www.ehs.uci.edu/programs/lsg/UCI_CHP.pdf</w:t>
      </w:r>
    </w:p>
    <w:sectPr w:rsidR="005208E8" w:rsidRPr="005208E8" w:rsidSect="00816DA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856"/>
    <w:multiLevelType w:val="hybridMultilevel"/>
    <w:tmpl w:val="FC665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A1962"/>
    <w:multiLevelType w:val="hybridMultilevel"/>
    <w:tmpl w:val="DDD02956"/>
    <w:lvl w:ilvl="0" w:tplc="4B346152">
      <w:start w:val="1"/>
      <w:numFmt w:val="lowerLetter"/>
      <w:lvlText w:val="%1."/>
      <w:lvlJc w:val="left"/>
      <w:pPr>
        <w:ind w:left="1440" w:hanging="360"/>
      </w:pPr>
      <w:rPr>
        <w:rFonts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C376B1"/>
    <w:multiLevelType w:val="hybridMultilevel"/>
    <w:tmpl w:val="73285F6E"/>
    <w:lvl w:ilvl="0" w:tplc="7C5437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254E5B"/>
    <w:multiLevelType w:val="hybridMultilevel"/>
    <w:tmpl w:val="86D8753C"/>
    <w:lvl w:ilvl="0" w:tplc="04090019">
      <w:start w:val="1"/>
      <w:numFmt w:val="lowerLetter"/>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8C79A2"/>
    <w:multiLevelType w:val="hybridMultilevel"/>
    <w:tmpl w:val="40F68284"/>
    <w:lvl w:ilvl="0" w:tplc="886E5C1C">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3858E7"/>
    <w:multiLevelType w:val="hybridMultilevel"/>
    <w:tmpl w:val="B790B746"/>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EB074E"/>
    <w:multiLevelType w:val="hybridMultilevel"/>
    <w:tmpl w:val="B05082AE"/>
    <w:lvl w:ilvl="0" w:tplc="F522B1EC">
      <w:start w:val="1"/>
      <w:numFmt w:val="lowerLetter"/>
      <w:lvlText w:val="%1."/>
      <w:lvlJc w:val="left"/>
      <w:pPr>
        <w:ind w:left="1350" w:hanging="360"/>
      </w:pPr>
      <w:rPr>
        <w:rFonts w:hint="default"/>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84450B1"/>
    <w:multiLevelType w:val="hybridMultilevel"/>
    <w:tmpl w:val="D8EED058"/>
    <w:lvl w:ilvl="0" w:tplc="40A0A7E6">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8E7410"/>
    <w:multiLevelType w:val="hybridMultilevel"/>
    <w:tmpl w:val="912A5A12"/>
    <w:lvl w:ilvl="0" w:tplc="E8DC088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4A2A35"/>
    <w:multiLevelType w:val="hybridMultilevel"/>
    <w:tmpl w:val="73D2B074"/>
    <w:lvl w:ilvl="0" w:tplc="D38E7C7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C202C9D"/>
    <w:multiLevelType w:val="hybridMultilevel"/>
    <w:tmpl w:val="3E104B0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1F3D65"/>
    <w:multiLevelType w:val="hybridMultilevel"/>
    <w:tmpl w:val="0138125A"/>
    <w:lvl w:ilvl="0" w:tplc="04090015">
      <w:start w:val="1"/>
      <w:numFmt w:val="upperLetter"/>
      <w:lvlText w:val="%1."/>
      <w:lvlJc w:val="left"/>
      <w:pPr>
        <w:tabs>
          <w:tab w:val="num" w:pos="990"/>
        </w:tabs>
        <w:ind w:left="990" w:hanging="360"/>
      </w:pPr>
      <w:rPr>
        <w:rFonts w:hint="default"/>
      </w:rPr>
    </w:lvl>
    <w:lvl w:ilvl="1" w:tplc="A9B4C94A">
      <w:start w:val="1"/>
      <w:numFmt w:val="lowerLetter"/>
      <w:lvlText w:val="%2."/>
      <w:lvlJc w:val="left"/>
      <w:pPr>
        <w:tabs>
          <w:tab w:val="num" w:pos="1350"/>
        </w:tabs>
        <w:ind w:left="1350" w:hanging="360"/>
      </w:pPr>
      <w:rPr>
        <w:rFonts w:cs="Times New Roman"/>
        <w:b w:val="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445D0"/>
    <w:multiLevelType w:val="hybridMultilevel"/>
    <w:tmpl w:val="69F2DDF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021694"/>
    <w:multiLevelType w:val="hybridMultilevel"/>
    <w:tmpl w:val="B7909AC0"/>
    <w:lvl w:ilvl="0" w:tplc="B928B4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9B67EB"/>
    <w:multiLevelType w:val="hybridMultilevel"/>
    <w:tmpl w:val="3A206E3C"/>
    <w:lvl w:ilvl="0" w:tplc="93187FE6">
      <w:start w:val="1"/>
      <w:numFmt w:val="lowerLetter"/>
      <w:lvlText w:val="%1."/>
      <w:lvlJc w:val="left"/>
      <w:pPr>
        <w:ind w:left="1350" w:hanging="360"/>
      </w:pPr>
      <w:rPr>
        <w:rFonts w:hint="default"/>
        <w:sz w:val="20"/>
        <w:szCs w:val="2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61E01F9A"/>
    <w:multiLevelType w:val="hybridMultilevel"/>
    <w:tmpl w:val="7F6E114C"/>
    <w:lvl w:ilvl="0" w:tplc="EDE89E04">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D67E4B"/>
    <w:multiLevelType w:val="hybridMultilevel"/>
    <w:tmpl w:val="788AB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D7507A"/>
    <w:multiLevelType w:val="hybridMultilevel"/>
    <w:tmpl w:val="B4301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A46CD"/>
    <w:multiLevelType w:val="hybridMultilevel"/>
    <w:tmpl w:val="D35632EA"/>
    <w:lvl w:ilvl="0" w:tplc="04090015">
      <w:start w:val="1"/>
      <w:numFmt w:val="upperLetter"/>
      <w:lvlText w:val="%1."/>
      <w:lvlJc w:val="left"/>
      <w:pPr>
        <w:ind w:left="1770" w:hanging="360"/>
      </w:p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9" w15:restartNumberingAfterBreak="0">
    <w:nsid w:val="68FA15E3"/>
    <w:multiLevelType w:val="hybridMultilevel"/>
    <w:tmpl w:val="67967B4A"/>
    <w:lvl w:ilvl="0" w:tplc="7B90DF5E">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350"/>
        </w:tabs>
        <w:ind w:left="135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15">
      <w:start w:val="1"/>
      <w:numFmt w:val="upperLetter"/>
      <w:lvlText w:val="%4."/>
      <w:lvlJc w:val="left"/>
      <w:pPr>
        <w:tabs>
          <w:tab w:val="num" w:pos="990"/>
        </w:tabs>
        <w:ind w:left="990" w:hanging="360"/>
      </w:pPr>
      <w:rPr>
        <w:rFonts w:hint="default"/>
        <w:b w:val="0"/>
        <w:sz w:val="22"/>
        <w:szCs w:val="22"/>
      </w:rPr>
    </w:lvl>
    <w:lvl w:ilvl="4" w:tplc="4A32DA4A">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7501DC"/>
    <w:multiLevelType w:val="hybridMultilevel"/>
    <w:tmpl w:val="917CB91A"/>
    <w:lvl w:ilvl="0" w:tplc="8A5445EA">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0A24E4"/>
    <w:multiLevelType w:val="hybridMultilevel"/>
    <w:tmpl w:val="E1F0446C"/>
    <w:lvl w:ilvl="0" w:tplc="4B6012FA">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D2915C1"/>
    <w:multiLevelType w:val="hybridMultilevel"/>
    <w:tmpl w:val="D512CDEA"/>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6DFA62E9"/>
    <w:multiLevelType w:val="hybridMultilevel"/>
    <w:tmpl w:val="C16002A6"/>
    <w:lvl w:ilvl="0" w:tplc="34FE75E2">
      <w:start w:val="1"/>
      <w:numFmt w:val="upp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9063F0"/>
    <w:multiLevelType w:val="hybridMultilevel"/>
    <w:tmpl w:val="873A275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D8482D"/>
    <w:multiLevelType w:val="hybridMultilevel"/>
    <w:tmpl w:val="42EA7202"/>
    <w:lvl w:ilvl="0" w:tplc="2200DFA6">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67F415B"/>
    <w:multiLevelType w:val="hybridMultilevel"/>
    <w:tmpl w:val="F95A78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C3721C"/>
    <w:multiLevelType w:val="hybridMultilevel"/>
    <w:tmpl w:val="5558A090"/>
    <w:lvl w:ilvl="0" w:tplc="1F6CE354">
      <w:start w:val="1"/>
      <w:numFmt w:val="upp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BE1670"/>
    <w:multiLevelType w:val="hybridMultilevel"/>
    <w:tmpl w:val="D4405492"/>
    <w:lvl w:ilvl="0" w:tplc="AD9E1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F7010A"/>
    <w:multiLevelType w:val="hybridMultilevel"/>
    <w:tmpl w:val="0FC4449C"/>
    <w:lvl w:ilvl="0" w:tplc="8370E2E8">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980B70"/>
    <w:multiLevelType w:val="hybridMultilevel"/>
    <w:tmpl w:val="850A5E7E"/>
    <w:lvl w:ilvl="0" w:tplc="A3266754">
      <w:start w:val="1"/>
      <w:numFmt w:val="upp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E4622A7"/>
    <w:multiLevelType w:val="hybridMultilevel"/>
    <w:tmpl w:val="D24E7A30"/>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7EF25A93"/>
    <w:multiLevelType w:val="hybridMultilevel"/>
    <w:tmpl w:val="C7C08756"/>
    <w:lvl w:ilvl="0" w:tplc="80B06A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F2B7C0E"/>
    <w:multiLevelType w:val="hybridMultilevel"/>
    <w:tmpl w:val="D2301664"/>
    <w:lvl w:ilvl="0" w:tplc="4FDC1372">
      <w:start w:val="1"/>
      <w:numFmt w:val="lowerLetter"/>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1"/>
  </w:num>
  <w:num w:numId="3">
    <w:abstractNumId w:val="5"/>
  </w:num>
  <w:num w:numId="4">
    <w:abstractNumId w:val="31"/>
  </w:num>
  <w:num w:numId="5">
    <w:abstractNumId w:val="18"/>
  </w:num>
  <w:num w:numId="6">
    <w:abstractNumId w:val="26"/>
  </w:num>
  <w:num w:numId="7">
    <w:abstractNumId w:val="22"/>
  </w:num>
  <w:num w:numId="8">
    <w:abstractNumId w:val="3"/>
  </w:num>
  <w:num w:numId="9">
    <w:abstractNumId w:val="6"/>
  </w:num>
  <w:num w:numId="10">
    <w:abstractNumId w:val="14"/>
  </w:num>
  <w:num w:numId="11">
    <w:abstractNumId w:val="30"/>
  </w:num>
  <w:num w:numId="12">
    <w:abstractNumId w:val="20"/>
  </w:num>
  <w:num w:numId="13">
    <w:abstractNumId w:val="2"/>
  </w:num>
  <w:num w:numId="14">
    <w:abstractNumId w:val="17"/>
  </w:num>
  <w:num w:numId="15">
    <w:abstractNumId w:val="27"/>
  </w:num>
  <w:num w:numId="16">
    <w:abstractNumId w:val="32"/>
  </w:num>
  <w:num w:numId="17">
    <w:abstractNumId w:val="8"/>
  </w:num>
  <w:num w:numId="18">
    <w:abstractNumId w:val="13"/>
  </w:num>
  <w:num w:numId="19">
    <w:abstractNumId w:val="33"/>
  </w:num>
  <w:num w:numId="20">
    <w:abstractNumId w:val="10"/>
  </w:num>
  <w:num w:numId="21">
    <w:abstractNumId w:val="25"/>
  </w:num>
  <w:num w:numId="22">
    <w:abstractNumId w:val="0"/>
  </w:num>
  <w:num w:numId="23">
    <w:abstractNumId w:val="24"/>
  </w:num>
  <w:num w:numId="24">
    <w:abstractNumId w:val="29"/>
  </w:num>
  <w:num w:numId="25">
    <w:abstractNumId w:val="16"/>
  </w:num>
  <w:num w:numId="26">
    <w:abstractNumId w:val="23"/>
  </w:num>
  <w:num w:numId="27">
    <w:abstractNumId w:val="7"/>
  </w:num>
  <w:num w:numId="28">
    <w:abstractNumId w:val="1"/>
  </w:num>
  <w:num w:numId="29">
    <w:abstractNumId w:val="21"/>
  </w:num>
  <w:num w:numId="30">
    <w:abstractNumId w:val="4"/>
  </w:num>
  <w:num w:numId="31">
    <w:abstractNumId w:val="12"/>
  </w:num>
  <w:num w:numId="32">
    <w:abstractNumId w:val="15"/>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EFA"/>
    <w:rsid w:val="00090137"/>
    <w:rsid w:val="000D2FD5"/>
    <w:rsid w:val="000D501D"/>
    <w:rsid w:val="00115BEF"/>
    <w:rsid w:val="001E3EFA"/>
    <w:rsid w:val="00212EFB"/>
    <w:rsid w:val="00220A4C"/>
    <w:rsid w:val="00225FCB"/>
    <w:rsid w:val="00251E06"/>
    <w:rsid w:val="00294DD4"/>
    <w:rsid w:val="00331710"/>
    <w:rsid w:val="00357245"/>
    <w:rsid w:val="003629CF"/>
    <w:rsid w:val="003C42B8"/>
    <w:rsid w:val="00406C00"/>
    <w:rsid w:val="00447828"/>
    <w:rsid w:val="004D4490"/>
    <w:rsid w:val="005208E8"/>
    <w:rsid w:val="0053360C"/>
    <w:rsid w:val="00584F74"/>
    <w:rsid w:val="005E26E3"/>
    <w:rsid w:val="006372B7"/>
    <w:rsid w:val="006D0639"/>
    <w:rsid w:val="007049DD"/>
    <w:rsid w:val="00720864"/>
    <w:rsid w:val="007C5E10"/>
    <w:rsid w:val="00816DAB"/>
    <w:rsid w:val="00826B17"/>
    <w:rsid w:val="00880621"/>
    <w:rsid w:val="009476D3"/>
    <w:rsid w:val="009B5910"/>
    <w:rsid w:val="009D16F2"/>
    <w:rsid w:val="009E219C"/>
    <w:rsid w:val="009F3750"/>
    <w:rsid w:val="00A159C2"/>
    <w:rsid w:val="00A255EA"/>
    <w:rsid w:val="00A42204"/>
    <w:rsid w:val="00BA7C5B"/>
    <w:rsid w:val="00BC77EA"/>
    <w:rsid w:val="00C71A9F"/>
    <w:rsid w:val="00CC2DDC"/>
    <w:rsid w:val="00CD62E6"/>
    <w:rsid w:val="00CF50A1"/>
    <w:rsid w:val="00D1305E"/>
    <w:rsid w:val="00D62709"/>
    <w:rsid w:val="00DB3E3B"/>
    <w:rsid w:val="00E708EE"/>
    <w:rsid w:val="00E9198E"/>
    <w:rsid w:val="00EE2DD4"/>
    <w:rsid w:val="00F01956"/>
    <w:rsid w:val="00F622E2"/>
    <w:rsid w:val="00FC7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E942D3-4487-4CDD-9590-98BF31F1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FA"/>
    <w:pPr>
      <w:spacing w:after="0" w:line="240" w:lineRule="auto"/>
    </w:pPr>
    <w:rPr>
      <w:rFonts w:ascii="Arial" w:eastAsia="Times New Roman" w:hAnsi="Arial" w:cs="Times New Roman"/>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PStyle2">
    <w:name w:val="CHP Style2"/>
    <w:basedOn w:val="Normal"/>
    <w:link w:val="CHPStyle2Char"/>
    <w:rsid w:val="001E3EFA"/>
    <w:rPr>
      <w:b/>
      <w:caps/>
      <w:sz w:val="28"/>
      <w:szCs w:val="28"/>
    </w:rPr>
  </w:style>
  <w:style w:type="character" w:customStyle="1" w:styleId="CHPStyle2Char">
    <w:name w:val="CHP Style2 Char"/>
    <w:link w:val="CHPStyle2"/>
    <w:rsid w:val="001E3EFA"/>
    <w:rPr>
      <w:rFonts w:ascii="Arial" w:eastAsia="Times New Roman" w:hAnsi="Arial" w:cs="Times New Roman"/>
      <w:b/>
      <w:caps/>
      <w:spacing w:val="-5"/>
      <w:sz w:val="28"/>
      <w:szCs w:val="28"/>
    </w:rPr>
  </w:style>
  <w:style w:type="paragraph" w:styleId="ListParagraph">
    <w:name w:val="List Paragraph"/>
    <w:basedOn w:val="Normal"/>
    <w:uiPriority w:val="34"/>
    <w:qFormat/>
    <w:rsid w:val="001E3EFA"/>
    <w:pPr>
      <w:ind w:left="720"/>
      <w:contextualSpacing/>
    </w:pPr>
  </w:style>
  <w:style w:type="table" w:styleId="TableGrid">
    <w:name w:val="Table Grid"/>
    <w:basedOn w:val="TableNormal"/>
    <w:uiPriority w:val="59"/>
    <w:rsid w:val="00E9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5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s.uci.edu/programs/lsg/UCI_CHP.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Yiannikouros</dc:creator>
  <cp:lastModifiedBy>Jenifer M Swann</cp:lastModifiedBy>
  <cp:revision>2</cp:revision>
  <cp:lastPrinted>2014-09-10T21:50:00Z</cp:lastPrinted>
  <dcterms:created xsi:type="dcterms:W3CDTF">2020-07-27T20:33:00Z</dcterms:created>
  <dcterms:modified xsi:type="dcterms:W3CDTF">2020-07-27T20:33:00Z</dcterms:modified>
</cp:coreProperties>
</file>