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27" w:rsidRDefault="0005182E" w:rsidP="00A2003A">
      <w:pPr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E449ED">
        <w:rPr>
          <w:noProof/>
        </w:rPr>
        <w:drawing>
          <wp:inline distT="0" distB="0" distL="0" distR="0">
            <wp:extent cx="6573328" cy="1060442"/>
            <wp:effectExtent l="0" t="0" r="0" b="6985"/>
            <wp:docPr id="49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0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3" t="5411" b="11413"/>
                    <a:stretch/>
                  </pic:blipFill>
                  <pic:spPr bwMode="auto">
                    <a:xfrm>
                      <a:off x="0" y="0"/>
                      <a:ext cx="6633627" cy="107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727" w:rsidRDefault="0005182E" w:rsidP="0005182E">
      <w:pPr>
        <w:spacing w:line="587" w:lineRule="exact"/>
        <w:ind w:left="450"/>
        <w:jc w:val="center"/>
        <w:rPr>
          <w:rFonts w:ascii="Calibri" w:eastAsia="Calibri" w:hAnsi="Calibri" w:cs="Calibri"/>
          <w:sz w:val="52"/>
          <w:szCs w:val="52"/>
        </w:rPr>
      </w:pPr>
      <w:bookmarkStart w:id="0" w:name="_GoBack"/>
      <w:r>
        <w:rPr>
          <w:rFonts w:ascii="Calibri"/>
          <w:b/>
          <w:color w:val="FF0000"/>
          <w:spacing w:val="-2"/>
          <w:sz w:val="52"/>
        </w:rPr>
        <w:t>H</w:t>
      </w:r>
      <w:r w:rsidR="00190A9F">
        <w:rPr>
          <w:rFonts w:ascii="Calibri"/>
          <w:b/>
          <w:color w:val="FF0000"/>
          <w:spacing w:val="-2"/>
          <w:sz w:val="52"/>
        </w:rPr>
        <w:t>azardous Material Spill Response Guidelines</w:t>
      </w:r>
    </w:p>
    <w:bookmarkEnd w:id="0"/>
    <w:p w:rsidR="0005182E" w:rsidRDefault="0005182E" w:rsidP="00EB016D">
      <w:pPr>
        <w:spacing w:before="133"/>
        <w:ind w:left="371" w:right="358"/>
        <w:rPr>
          <w:rFonts w:ascii="Calibri" w:eastAsia="Calibri" w:hAnsi="Calibri" w:cs="Calibri"/>
          <w:sz w:val="24"/>
          <w:szCs w:val="24"/>
        </w:rPr>
        <w:sectPr w:rsidR="0005182E" w:rsidSect="00EB016D">
          <w:footerReference w:type="default" r:id="rId8"/>
          <w:type w:val="continuous"/>
          <w:pgSz w:w="12240" w:h="15840"/>
          <w:pgMar w:top="640" w:right="620" w:bottom="600" w:left="560" w:header="720" w:footer="720" w:gutter="0"/>
          <w:cols w:space="401"/>
        </w:sectPr>
      </w:pPr>
      <w:r>
        <w:rPr>
          <w:noProof/>
        </w:rPr>
        <mc:AlternateContent>
          <mc:Choice Requires="wps">
            <w:drawing>
              <wp:inline distT="0" distB="0" distL="0" distR="0" wp14:anchorId="484C4CF4" wp14:editId="3230F5FF">
                <wp:extent cx="6658178" cy="594995"/>
                <wp:effectExtent l="0" t="0" r="28575" b="1460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178" cy="594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5182E" w:rsidRPr="00353B6F" w:rsidRDefault="0005182E" w:rsidP="00A2003A">
                            <w:pPr>
                              <w:spacing w:before="133"/>
                              <w:ind w:right="358"/>
                              <w:jc w:val="both"/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>These guidelines will help you address a hazardous spill.  If it is a minor spill, you are trained, feel comfortable, and it is safe follow steps 1 – 6 to clean up the spill.</w:t>
                            </w:r>
                            <w:r w:rsidR="007F506A"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If not, call </w:t>
                            </w:r>
                            <w:r w:rsidR="002F748A"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>EHS 4</w:t>
                            </w:r>
                            <w:r w:rsidR="007F506A"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="002F748A"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>6200</w:t>
                            </w:r>
                            <w:r w:rsidRPr="00353B6F">
                              <w:rPr>
                                <w:rFonts w:ascii="Calibri"/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4C4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4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" fillcolor="#fabf8f [1945]">
                <v:textbox>
                  <w:txbxContent>
                    <w:p w:rsidR="0005182E" w:rsidRPr="00353B6F" w:rsidRDefault="0005182E" w:rsidP="00A2003A">
                      <w:pPr>
                        <w:spacing w:before="133"/>
                        <w:ind w:right="358"/>
                        <w:jc w:val="both"/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</w:pPr>
                      <w:r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>These guidelines will help you address a hazardous spill.  If it is a minor spill, you are trained, feel comfortable, and it is safe follow steps 1 – 6 to clean up the spill.</w:t>
                      </w:r>
                      <w:r w:rsidR="007F506A"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 xml:space="preserve">If not, call </w:t>
                      </w:r>
                      <w:r w:rsidR="002F748A"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>EHS 4</w:t>
                      </w:r>
                      <w:r w:rsidR="007F506A"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="002F748A"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>6200</w:t>
                      </w:r>
                      <w:r w:rsidRPr="00353B6F">
                        <w:rPr>
                          <w:rFonts w:ascii="Calibri"/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1C85" w:rsidRPr="004A1DE7" w:rsidRDefault="00642E93" w:rsidP="00EB016D">
      <w:pPr>
        <w:spacing w:before="133"/>
        <w:ind w:left="371" w:right="358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69590" cy="292100"/>
                <wp:effectExtent l="0" t="0" r="0" b="0"/>
                <wp:docPr id="20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92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E93" w:rsidRPr="00353B6F" w:rsidRDefault="00642E93" w:rsidP="00642E93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42E93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Call 911</w:t>
                            </w:r>
                            <w:r w:rsidR="005D6F9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 and EHS </w:t>
                            </w:r>
                            <w:r w:rsidR="005D6F90" w:rsidRPr="005D6F9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5D6F90" w:rsidRPr="00353B6F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4-6200)</w:t>
                            </w:r>
                            <w:r w:rsidRPr="00642E93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 if: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4" o:spid="_x0000_s1027" type="#_x0000_t202" style="width:241.7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" fillcolor="#fc9" stroked="f">
                <v:textbox inset="0,0,0,0">
                  <w:txbxContent>
                    <w:p w:rsidR="00642E93" w:rsidRPr="00353B6F" w:rsidRDefault="00642E93" w:rsidP="00642E93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 w:rsidRPr="00642E93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Call 911</w:t>
                      </w:r>
                      <w:r w:rsidR="005D6F90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 and EHS </w:t>
                      </w:r>
                      <w:r w:rsidR="005D6F90" w:rsidRPr="005D6F90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5D6F90" w:rsidRPr="00353B6F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4-6200)</w:t>
                      </w:r>
                      <w:r w:rsidRPr="00642E93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 if: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E93" w:rsidRDefault="009F7722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Life t</w:t>
      </w:r>
      <w:r w:rsidR="00642E93" w:rsidRPr="006107F3">
        <w:t>hreatening</w:t>
      </w:r>
      <w:r>
        <w:t xml:space="preserve"> e</w:t>
      </w:r>
      <w:r w:rsidR="00642E93" w:rsidRPr="002E0066">
        <w:t>mergency</w:t>
      </w:r>
    </w:p>
    <w:p w:rsidR="00642E93" w:rsidRDefault="009F7722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Serious i</w:t>
      </w:r>
      <w:r w:rsidR="005D6F90">
        <w:t>njury or contamination</w:t>
      </w:r>
    </w:p>
    <w:p w:rsidR="00642E93" w:rsidRDefault="009F7722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Major s</w:t>
      </w:r>
      <w:r w:rsidR="00642E93">
        <w:t xml:space="preserve">pill or </w:t>
      </w:r>
      <w:r>
        <w:t>high r</w:t>
      </w:r>
      <w:r w:rsidR="00642E93" w:rsidRPr="002E0066">
        <w:t xml:space="preserve">isk </w:t>
      </w:r>
      <w:r>
        <w:t>c</w:t>
      </w:r>
      <w:r w:rsidR="00642E93">
        <w:t xml:space="preserve">hemicals </w:t>
      </w:r>
      <w:r>
        <w:t>i</w:t>
      </w:r>
      <w:r w:rsidR="00642E93">
        <w:t>nvolved</w:t>
      </w:r>
    </w:p>
    <w:p w:rsidR="00642E93" w:rsidRDefault="009F7722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Environmental r</w:t>
      </w:r>
      <w:r w:rsidR="00642E93" w:rsidRPr="002E0066">
        <w:t>elease</w:t>
      </w:r>
    </w:p>
    <w:p w:rsidR="006133F1" w:rsidRDefault="009F7722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Unknown m</w:t>
      </w:r>
      <w:r w:rsidR="00642E93">
        <w:t>aterial</w:t>
      </w:r>
    </w:p>
    <w:p w:rsidR="004A1DE7" w:rsidRDefault="006133F1" w:rsidP="006133F1">
      <w:pPr>
        <w:pStyle w:val="Heading1"/>
        <w:spacing w:before="122"/>
        <w:ind w:left="0"/>
        <w:rPr>
          <w:b w:val="0"/>
          <w:bCs w:val="0"/>
        </w:rPr>
      </w:pPr>
      <w:r>
        <w:rPr>
          <w:noProof/>
        </w:rPr>
        <w:t xml:space="preserve">   </w:t>
      </w:r>
      <w:r w:rsidR="004A1DE7">
        <w:rPr>
          <w:noProof/>
        </w:rPr>
        <w:t xml:space="preserve"> </w:t>
      </w:r>
      <w:r>
        <w:rPr>
          <w:noProof/>
        </w:rPr>
        <w:t xml:space="preserve">  </w:t>
      </w:r>
      <w:r w:rsidR="00642E93">
        <w:rPr>
          <w:noProof/>
        </w:rPr>
        <mc:AlternateContent>
          <mc:Choice Requires="wps">
            <w:drawing>
              <wp:inline distT="0" distB="0" distL="0" distR="0" wp14:anchorId="2A6B8061" wp14:editId="7928C15B">
                <wp:extent cx="3069590" cy="465826"/>
                <wp:effectExtent l="0" t="0" r="0" b="0"/>
                <wp:docPr id="20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465826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E93" w:rsidRPr="00642E93" w:rsidRDefault="00642E93" w:rsidP="00405C5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59" w:beforeAutospacing="0" w:after="0" w:afterAutospacing="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Secure the Area and Minimize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B8061" id="_x0000_s1028" type="#_x0000_t202" style="width:241.7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" fillcolor="#fc9" stroked="f">
                <v:textbox inset="0,0,0,0">
                  <w:txbxContent>
                    <w:p w:rsidR="00642E93" w:rsidRPr="00642E93" w:rsidRDefault="00642E93" w:rsidP="00405C5E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59" w:beforeAutospacing="0" w:after="0" w:afterAutospacing="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Secure the Area and Minimize Exposure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E93" w:rsidRPr="00642E93" w:rsidRDefault="0035792F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 w:rsidRPr="0035792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2248895</wp:posOffset>
            </wp:positionH>
            <wp:positionV relativeFrom="paragraph">
              <wp:posOffset>58048</wp:posOffset>
            </wp:positionV>
            <wp:extent cx="716280" cy="511175"/>
            <wp:effectExtent l="0" t="0" r="7620" b="3175"/>
            <wp:wrapSquare wrapText="bothSides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E93">
        <w:t>Notify personnel in area</w:t>
      </w:r>
    </w:p>
    <w:p w:rsidR="00642E93" w:rsidRPr="00642E93" w:rsidRDefault="00642E93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Restrict access</w:t>
      </w:r>
    </w:p>
    <w:p w:rsidR="00642E93" w:rsidRPr="00642E93" w:rsidRDefault="00642E93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Place “Caution” signage</w:t>
      </w:r>
    </w:p>
    <w:p w:rsidR="00642E93" w:rsidRPr="00642E93" w:rsidRDefault="00642E93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 xml:space="preserve">Attempt clean-up only if trained and feel comfortable and safe </w:t>
      </w:r>
    </w:p>
    <w:p w:rsidR="00642E93" w:rsidRDefault="00642E93" w:rsidP="00642E93">
      <w:pPr>
        <w:pStyle w:val="ListParagraph"/>
        <w:widowControl/>
        <w:numPr>
          <w:ilvl w:val="0"/>
          <w:numId w:val="6"/>
        </w:numPr>
        <w:spacing w:after="160" w:line="259" w:lineRule="auto"/>
        <w:ind w:left="720"/>
        <w:contextualSpacing/>
      </w:pPr>
      <w:r>
        <w:t>Review Safety Data Sheet prior</w:t>
      </w:r>
      <w:r w:rsidR="00E94FBC">
        <w:t xml:space="preserve"> to cleaning spill</w:t>
      </w:r>
    </w:p>
    <w:p w:rsidR="00642E93" w:rsidRDefault="00642E93" w:rsidP="00642E93">
      <w:pPr>
        <w:widowControl/>
        <w:spacing w:after="160" w:line="259" w:lineRule="auto"/>
        <w:ind w:left="360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457604F7" wp14:editId="5BA95FCE">
                <wp:extent cx="3069590" cy="292100"/>
                <wp:effectExtent l="0" t="0" r="0" b="0"/>
                <wp:docPr id="20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92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E93" w:rsidRPr="00642E93" w:rsidRDefault="00405C5E" w:rsidP="00642E93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642E93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Wear Appropriate PPE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7604F7" id="_x0000_s1029" type="#_x0000_t202" style="width:241.7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" fillcolor="#fc9" stroked="f">
                <v:textbox inset="0,0,0,0">
                  <w:txbxContent>
                    <w:p w:rsidR="00642E93" w:rsidRPr="00642E93" w:rsidRDefault="00405C5E" w:rsidP="00642E93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2. </w:t>
                      </w:r>
                      <w:r w:rsidR="00642E93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Wear Appropriate PPE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7FFE" w:rsidRPr="00642E93" w:rsidRDefault="00642E93" w:rsidP="00642E93">
      <w:pPr>
        <w:widowControl/>
        <w:spacing w:after="160" w:line="259" w:lineRule="auto"/>
        <w:contextualSpacing/>
        <w:jc w:val="center"/>
      </w:pPr>
      <w:r w:rsidRPr="00642E93">
        <w:rPr>
          <w:noProof/>
        </w:rPr>
        <w:drawing>
          <wp:inline distT="0" distB="0" distL="0" distR="0" wp14:anchorId="5ED712AA" wp14:editId="7BF3ED54">
            <wp:extent cx="2137696" cy="1302588"/>
            <wp:effectExtent l="0" t="0" r="0" b="0"/>
            <wp:docPr id="20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5109" cy="131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93" w:rsidRDefault="00642E93" w:rsidP="00642E93">
      <w:pPr>
        <w:pStyle w:val="BodyText"/>
        <w:spacing w:before="119"/>
        <w:ind w:left="360" w:right="10" w:firstLine="0"/>
      </w:pPr>
      <w:r>
        <w:rPr>
          <w:noProof/>
        </w:rPr>
        <mc:AlternateContent>
          <mc:Choice Requires="wps">
            <w:drawing>
              <wp:inline distT="0" distB="0" distL="0" distR="0" wp14:anchorId="59228EB8" wp14:editId="1DCA13FE">
                <wp:extent cx="3069590" cy="770021"/>
                <wp:effectExtent l="0" t="0" r="0" b="0"/>
                <wp:docPr id="20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77002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908" w:rsidRDefault="00405C5E" w:rsidP="003949E3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3949E3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Conduct a Risk Assessment</w:t>
                            </w:r>
                            <w:r w:rsidR="00CC490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42E93" w:rsidRPr="00642E93" w:rsidRDefault="003949E3" w:rsidP="003949E3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 Minor Low-Risk</w:t>
                            </w:r>
                            <w:r w:rsidRPr="00E94FB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Spill (limited toxicity, flammability, volatility) Use Spill 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28EB8" id="_x0000_s1030" type="#_x0000_t202" style="width:241.7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" fillcolor="#fc9" stroked="f">
                <v:textbox inset="0,0,0,0">
                  <w:txbxContent>
                    <w:p w:rsidR="00CC4908" w:rsidRDefault="00405C5E" w:rsidP="003949E3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3. </w:t>
                      </w:r>
                      <w:r w:rsidR="003949E3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Conduct a Risk Assessment</w:t>
                      </w:r>
                      <w:r w:rsidR="00CC490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642E93" w:rsidRPr="00642E93" w:rsidRDefault="003949E3" w:rsidP="003949E3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if</w:t>
                      </w:r>
                      <w:proofErr w:type="gramEnd"/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 Minor Low-Risk</w:t>
                      </w:r>
                      <w:r w:rsidRPr="00E94FBC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Spill (limited toxicity, flammability, volatility) Use Spill Kit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E93" w:rsidRPr="00AA5026" w:rsidRDefault="00E94FBC" w:rsidP="00642E93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81E8B" wp14:editId="3AA88DF8">
            <wp:simplePos x="0" y="0"/>
            <wp:positionH relativeFrom="column">
              <wp:posOffset>2210064</wp:posOffset>
            </wp:positionH>
            <wp:positionV relativeFrom="paragraph">
              <wp:posOffset>10160</wp:posOffset>
            </wp:positionV>
            <wp:extent cx="1067380" cy="776278"/>
            <wp:effectExtent l="0" t="0" r="0" b="5080"/>
            <wp:wrapNone/>
            <wp:docPr id="4" name="Picture 4" descr="Image result for acid neutralizer sp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cid neutralizer spil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4" b="15141"/>
                    <a:stretch/>
                  </pic:blipFill>
                  <pic:spPr bwMode="auto">
                    <a:xfrm>
                      <a:off x="0" y="0"/>
                      <a:ext cx="1067380" cy="77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E93" w:rsidRPr="00AA5026">
        <w:t>Absorbent material</w:t>
      </w:r>
    </w:p>
    <w:p w:rsidR="00642E93" w:rsidRPr="00AA5026" w:rsidRDefault="00642E93" w:rsidP="00642E93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AA5026">
        <w:t>Waste bags/sharps containers</w:t>
      </w:r>
    </w:p>
    <w:p w:rsidR="00642E93" w:rsidRPr="00AA5026" w:rsidRDefault="00642E93" w:rsidP="00642E93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AA5026">
        <w:t>Dustpan-broom</w:t>
      </w:r>
    </w:p>
    <w:p w:rsidR="00642E93" w:rsidRPr="00AA5026" w:rsidRDefault="00642E93" w:rsidP="00642E93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AA5026">
        <w:t>Tape/</w:t>
      </w:r>
      <w:proofErr w:type="spellStart"/>
      <w:r w:rsidRPr="00AA5026">
        <w:t>Ziptie</w:t>
      </w:r>
      <w:proofErr w:type="spellEnd"/>
    </w:p>
    <w:p w:rsidR="00EB016D" w:rsidRDefault="00EB016D" w:rsidP="00405C5E">
      <w:pPr>
        <w:pStyle w:val="BodyText"/>
        <w:spacing w:before="119"/>
        <w:ind w:left="360" w:right="10" w:firstLine="0"/>
      </w:pPr>
    </w:p>
    <w:p w:rsidR="00642E93" w:rsidRDefault="00405C5E" w:rsidP="00405C5E">
      <w:pPr>
        <w:pStyle w:val="BodyText"/>
        <w:spacing w:before="119"/>
        <w:ind w:left="360" w:right="10" w:firstLine="0"/>
      </w:pPr>
      <w:r>
        <w:rPr>
          <w:noProof/>
        </w:rPr>
        <mc:AlternateContent>
          <mc:Choice Requires="wps">
            <w:drawing>
              <wp:inline distT="0" distB="0" distL="0" distR="0" wp14:anchorId="79FB4ADD" wp14:editId="38740822">
                <wp:extent cx="3069590" cy="250166"/>
                <wp:effectExtent l="0" t="0" r="0" b="0"/>
                <wp:docPr id="20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50166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5E" w:rsidRPr="00642E93" w:rsidRDefault="004A1E58" w:rsidP="00405C5E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4. Contain the Spill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B4ADD" id="_x0000_s1031" type="#_x0000_t202" style="width:241.7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" fillcolor="#fc9" stroked="f">
                <v:textbox inset="0,0,0,0">
                  <w:txbxContent>
                    <w:p w:rsidR="00405C5E" w:rsidRPr="00642E93" w:rsidRDefault="004A1E58" w:rsidP="00405C5E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4. Contain the Spill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C5E" w:rsidRP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AA5026">
        <w:t>Start outside of spill to center</w:t>
      </w:r>
    </w:p>
    <w:p w:rsidR="00405C5E" w:rsidRP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 xml:space="preserve">Use appropriate absorbents </w:t>
      </w:r>
      <w:r w:rsidRPr="00AA5026">
        <w:t>based on chemical</w:t>
      </w:r>
    </w:p>
    <w:p w:rsidR="00405C5E" w:rsidRP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AA5026">
        <w:t>Protect floor drains</w:t>
      </w:r>
    </w:p>
    <w:p w:rsidR="00405C5E" w:rsidRPr="00830F21" w:rsidRDefault="00E94FBC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E94FB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6197864</wp:posOffset>
            </wp:positionH>
            <wp:positionV relativeFrom="paragraph">
              <wp:posOffset>228600</wp:posOffset>
            </wp:positionV>
            <wp:extent cx="643255" cy="758190"/>
            <wp:effectExtent l="0" t="0" r="4445" b="3810"/>
            <wp:wrapSquare wrapText="bothSides"/>
            <wp:docPr id="2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C5E" w:rsidRPr="00830F21">
        <w:t>Use tweezers, tongs, forceps, or dustpan-broom</w:t>
      </w:r>
      <w:r>
        <w:t xml:space="preserve"> to collect sharps and broken glass</w:t>
      </w:r>
      <w:r w:rsidR="001F1FF1">
        <w:t xml:space="preserve"> (d</w:t>
      </w:r>
      <w:r w:rsidR="00405C5E" w:rsidRPr="00830F21">
        <w:t>o not pick up sharps with hands</w:t>
      </w:r>
      <w:r w:rsidR="001F1FF1">
        <w:t>)</w:t>
      </w:r>
    </w:p>
    <w:p w:rsidR="00405C5E" w:rsidRPr="00830F21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P</w:t>
      </w:r>
      <w:r w:rsidRPr="00830F21">
        <w:t>lace in appropriate sharps</w:t>
      </w:r>
      <w:r w:rsidR="00E94FBC">
        <w:t>/broken glass</w:t>
      </w:r>
      <w:r w:rsidRPr="00830F21">
        <w:t xml:space="preserve"> container</w:t>
      </w:r>
    </w:p>
    <w:p w:rsidR="00642E93" w:rsidRDefault="00405C5E" w:rsidP="00405C5E">
      <w:pPr>
        <w:pStyle w:val="BodyText"/>
        <w:spacing w:before="119"/>
        <w:ind w:left="360" w:right="10" w:firstLine="0"/>
      </w:pPr>
      <w:r>
        <w:rPr>
          <w:noProof/>
        </w:rPr>
        <mc:AlternateContent>
          <mc:Choice Requires="wps">
            <w:drawing>
              <wp:inline distT="0" distB="0" distL="0" distR="0" wp14:anchorId="7DB1EEC9" wp14:editId="2E228EDB">
                <wp:extent cx="3069590" cy="292100"/>
                <wp:effectExtent l="0" t="0" r="0" b="0"/>
                <wp:docPr id="20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92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5E" w:rsidRPr="00642E93" w:rsidRDefault="00405C5E" w:rsidP="00405C5E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5. Biohazard Spills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1EEC9" id="_x0000_s1032" type="#_x0000_t202" style="width:241.7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" fillcolor="#fc9" stroked="f">
                <v:textbox inset="0,0,0,0">
                  <w:txbxContent>
                    <w:p w:rsidR="00405C5E" w:rsidRPr="00642E93" w:rsidRDefault="00405C5E" w:rsidP="00405C5E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5. Biohazard Spills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C5E" w:rsidRPr="00803913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b/>
        </w:rPr>
      </w:pPr>
      <w:r>
        <w:t>Use absorbent pads or paper towels to cover spill</w:t>
      </w:r>
    </w:p>
    <w:p w:rsidR="00405C5E" w:rsidRPr="00803913" w:rsidRDefault="001F1FF1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b/>
        </w:rPr>
      </w:pPr>
      <w:r w:rsidRPr="001F1FF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2505974</wp:posOffset>
            </wp:positionH>
            <wp:positionV relativeFrom="paragraph">
              <wp:posOffset>179705</wp:posOffset>
            </wp:positionV>
            <wp:extent cx="749300" cy="640080"/>
            <wp:effectExtent l="0" t="0" r="0" b="7620"/>
            <wp:wrapSquare wrapText="bothSides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C5E">
        <w:t>Slowly pour freshly prepared 10% bleach from outside to center of spill</w:t>
      </w:r>
    </w:p>
    <w:p w:rsidR="00405C5E" w:rsidRPr="00803913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b/>
        </w:rPr>
      </w:pPr>
      <w:r>
        <w:t>Allow to sit for 30 minutes</w:t>
      </w:r>
    </w:p>
    <w:p w:rsid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Use Biohazard bags for waste</w:t>
      </w:r>
    </w:p>
    <w:p w:rsidR="00642E93" w:rsidRDefault="00405C5E" w:rsidP="00405C5E">
      <w:pPr>
        <w:pStyle w:val="BodyText"/>
        <w:spacing w:before="119"/>
        <w:ind w:left="360" w:right="10" w:firstLine="0"/>
      </w:pPr>
      <w:r>
        <w:rPr>
          <w:noProof/>
        </w:rPr>
        <mc:AlternateContent>
          <mc:Choice Requires="wps">
            <w:drawing>
              <wp:inline distT="0" distB="0" distL="0" distR="0" wp14:anchorId="50D1E118" wp14:editId="1EB536D4">
                <wp:extent cx="3069590" cy="267419"/>
                <wp:effectExtent l="0" t="0" r="0" b="0"/>
                <wp:docPr id="20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67419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5E" w:rsidRPr="00642E93" w:rsidRDefault="00405C5E" w:rsidP="00405C5E">
                            <w:pPr>
                              <w:pStyle w:val="NormalWeb"/>
                              <w:spacing w:before="59" w:beforeAutospacing="0" w:after="0" w:afterAutospacing="0"/>
                              <w:ind w:left="58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6. Collect and Dispose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1E118" id="_x0000_s1033" type="#_x0000_t202" style="width:241.7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" fillcolor="#fc9" stroked="f">
                <v:textbox inset="0,0,0,0">
                  <w:txbxContent>
                    <w:p w:rsidR="00405C5E" w:rsidRPr="00642E93" w:rsidRDefault="00405C5E" w:rsidP="00405C5E">
                      <w:pPr>
                        <w:pStyle w:val="NormalWeb"/>
                        <w:spacing w:before="59" w:beforeAutospacing="0" w:after="0" w:afterAutospacing="0"/>
                        <w:ind w:left="58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6. Collect and Dispose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C5E" w:rsidRDefault="0035792F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 w:rsidRPr="00E94FB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5737225</wp:posOffset>
            </wp:positionH>
            <wp:positionV relativeFrom="paragraph">
              <wp:posOffset>87366</wp:posOffset>
            </wp:positionV>
            <wp:extent cx="1172845" cy="802005"/>
            <wp:effectExtent l="0" t="0" r="8255" b="0"/>
            <wp:wrapSquare wrapText="bothSides"/>
            <wp:docPr id="21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C5E">
        <w:t>Use leak-resistant bags</w:t>
      </w:r>
    </w:p>
    <w:p w:rsid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Double-bag</w:t>
      </w:r>
    </w:p>
    <w:p w:rsid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Mark bag with full chemical name, concentration (if known)</w:t>
      </w:r>
      <w:r w:rsidR="00383D7C">
        <w:t>,</w:t>
      </w:r>
      <w:r>
        <w:t xml:space="preserve"> and date</w:t>
      </w:r>
    </w:p>
    <w:p w:rsidR="00405C5E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Place bags in chemical waste or spill bucket</w:t>
      </w:r>
    </w:p>
    <w:p w:rsidR="00E94FBC" w:rsidRDefault="00E94FBC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Decontaminate area with compatible disinfectant</w:t>
      </w:r>
    </w:p>
    <w:p w:rsidR="008D4A10" w:rsidRDefault="00405C5E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Contact EHS for disposal (</w:t>
      </w:r>
      <w:hyperlink r:id="rId15" w:history="1">
        <w:r w:rsidRPr="00F2349D">
          <w:rPr>
            <w:rStyle w:val="Hyperlink"/>
          </w:rPr>
          <w:t>https://www.ehs.uci.edu/programs/enviro/</w:t>
        </w:r>
      </w:hyperlink>
      <w:r>
        <w:t>)</w:t>
      </w:r>
    </w:p>
    <w:p w:rsidR="00F419A1" w:rsidRDefault="00F419A1" w:rsidP="00405C5E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</w:pPr>
      <w:r>
        <w:t>Restock the spill kit</w:t>
      </w:r>
    </w:p>
    <w:p w:rsidR="008D4A10" w:rsidRDefault="00F419A1" w:rsidP="00F419A1">
      <w:pPr>
        <w:widowControl/>
        <w:spacing w:after="160" w:line="259" w:lineRule="auto"/>
        <w:ind w:left="360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253C56B2" wp14:editId="16D6B359">
                <wp:extent cx="3105246" cy="974785"/>
                <wp:effectExtent l="19050" t="19050" r="19050" b="158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246" cy="97478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852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19A1" w:rsidRPr="00F419A1" w:rsidRDefault="00F419A1" w:rsidP="00F419A1">
                            <w:pPr>
                              <w:ind w:left="187"/>
                              <w:contextualSpacing/>
                              <w:rPr>
                                <w:rFonts w:ascii="Calibri"/>
                                <w:b/>
                                <w:color w:val="001F5F"/>
                                <w:sz w:val="28"/>
                                <w:szCs w:val="24"/>
                              </w:rPr>
                            </w:pPr>
                            <w:r w:rsidRPr="00F419A1">
                              <w:rPr>
                                <w:rFonts w:ascii="Calibri"/>
                                <w:b/>
                                <w:color w:val="001F5F"/>
                                <w:sz w:val="28"/>
                                <w:szCs w:val="24"/>
                              </w:rPr>
                              <w:t>Report Spill to your Supervisor and EHS (949-824-6200)</w:t>
                            </w:r>
                          </w:p>
                          <w:p w:rsidR="00F419A1" w:rsidRPr="006133F1" w:rsidRDefault="00F419A1" w:rsidP="00F419A1">
                            <w:pPr>
                              <w:ind w:left="187"/>
                              <w:contextualSpacing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follow-up and to refill your spill kit</w:t>
                            </w:r>
                          </w:p>
                          <w:p w:rsidR="00F419A1" w:rsidRDefault="00F419A1" w:rsidP="00F419A1">
                            <w:pPr>
                              <w:ind w:left="180"/>
                            </w:pPr>
                            <w:r w:rsidRPr="00405C5E">
                              <w:rPr>
                                <w:sz w:val="20"/>
                              </w:rPr>
                              <w:t xml:space="preserve">4600 Health Sciences Rd • Irvine, CA 92697 • (949) 824-6200 • </w:t>
                            </w:r>
                            <w:hyperlink r:id="rId16" w:history="1">
                              <w:r w:rsidRPr="00405C5E">
                                <w:rPr>
                                  <w:rStyle w:val="Hyperlink"/>
                                  <w:sz w:val="20"/>
                                </w:rPr>
                                <w:t>safety@uci.edu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C56B2" id="_x0000_s1034" type="#_x0000_t202" style="width:244.5pt;height: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" filled="f" strokecolor="#085295" strokeweight="2.75pt">
                <v:textbox inset="0,0,0,0">
                  <w:txbxContent>
                    <w:p w:rsidR="00F419A1" w:rsidRPr="00F419A1" w:rsidRDefault="00F419A1" w:rsidP="00F419A1">
                      <w:pPr>
                        <w:ind w:left="187"/>
                        <w:contextualSpacing/>
                        <w:rPr>
                          <w:rFonts w:ascii="Calibri"/>
                          <w:b/>
                          <w:color w:val="001F5F"/>
                          <w:sz w:val="28"/>
                          <w:szCs w:val="24"/>
                        </w:rPr>
                      </w:pPr>
                      <w:r w:rsidRPr="00F419A1">
                        <w:rPr>
                          <w:rFonts w:ascii="Calibri"/>
                          <w:b/>
                          <w:color w:val="001F5F"/>
                          <w:sz w:val="28"/>
                          <w:szCs w:val="24"/>
                        </w:rPr>
                        <w:t>Report Spill to your Supervisor and EHS (949-824-6200)</w:t>
                      </w:r>
                    </w:p>
                    <w:p w:rsidR="00F419A1" w:rsidRPr="006133F1" w:rsidRDefault="00F419A1" w:rsidP="00F419A1">
                      <w:pPr>
                        <w:ind w:left="187"/>
                        <w:contextualSpacing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For follow-up and to refill your spill kit</w:t>
                      </w:r>
                    </w:p>
                    <w:p w:rsidR="00F419A1" w:rsidRDefault="00F419A1" w:rsidP="00F419A1">
                      <w:pPr>
                        <w:ind w:left="180"/>
                      </w:pPr>
                      <w:r w:rsidRPr="00405C5E">
                        <w:rPr>
                          <w:sz w:val="20"/>
                        </w:rPr>
                        <w:t xml:space="preserve">4600 Health Sciences Rd • Irvine, CA 92697 • (949) 824-6200 • </w:t>
                      </w:r>
                      <w:hyperlink r:id="rId17" w:history="1">
                        <w:r w:rsidRPr="00405C5E">
                          <w:rPr>
                            <w:rStyle w:val="Hyperlink"/>
                            <w:sz w:val="20"/>
                          </w:rPr>
                          <w:t>safety@uci.edu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BA3727" w:rsidRPr="00A650DC" w:rsidRDefault="00BA3727" w:rsidP="00A650DC">
      <w:pPr>
        <w:tabs>
          <w:tab w:val="left" w:pos="578"/>
        </w:tabs>
        <w:spacing w:before="120"/>
        <w:ind w:right="364"/>
        <w:rPr>
          <w:rFonts w:ascii="Calibri" w:eastAsia="Calibri" w:hAnsi="Calibri" w:cs="Calibri"/>
        </w:rPr>
        <w:sectPr w:rsidR="00BA3727" w:rsidRPr="00A650DC">
          <w:type w:val="continuous"/>
          <w:pgSz w:w="12240" w:h="15840"/>
          <w:pgMar w:top="640" w:right="620" w:bottom="600" w:left="560" w:header="720" w:footer="720" w:gutter="0"/>
          <w:cols w:num="2" w:space="720" w:equalWidth="0">
            <w:col w:w="5262" w:space="401"/>
            <w:col w:w="5397"/>
          </w:cols>
        </w:sectPr>
      </w:pPr>
    </w:p>
    <w:p w:rsidR="00BA3727" w:rsidRDefault="00BF5A71">
      <w:pPr>
        <w:spacing w:before="24"/>
        <w:ind w:left="11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3"/>
          <w:sz w:val="28"/>
        </w:rPr>
        <w:lastRenderedPageBreak/>
        <w:t>Safety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Moment:</w:t>
      </w:r>
    </w:p>
    <w:p w:rsidR="00190A9F" w:rsidRPr="00190A9F" w:rsidRDefault="00190A9F" w:rsidP="00190A9F">
      <w:pPr>
        <w:spacing w:line="587" w:lineRule="exact"/>
        <w:ind w:left="109"/>
        <w:rPr>
          <w:rFonts w:ascii="Calibri"/>
          <w:b/>
          <w:color w:val="C00000"/>
          <w:spacing w:val="-1"/>
          <w:sz w:val="32"/>
        </w:rPr>
      </w:pPr>
      <w:r w:rsidRPr="00190A9F">
        <w:rPr>
          <w:rFonts w:ascii="Calibri"/>
          <w:b/>
          <w:color w:val="C00000"/>
          <w:spacing w:val="-1"/>
          <w:sz w:val="32"/>
        </w:rPr>
        <w:t>Hazardous Material Spill Response Guidelines</w:t>
      </w:r>
    </w:p>
    <w:p w:rsidR="00BA3727" w:rsidRDefault="00BF5A71">
      <w:pPr>
        <w:pStyle w:val="Heading1"/>
        <w:spacing w:before="238"/>
        <w:ind w:left="117"/>
        <w:rPr>
          <w:b w:val="0"/>
          <w:bCs w:val="0"/>
        </w:rPr>
      </w:pPr>
      <w:r>
        <w:t>I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2"/>
        </w:rPr>
        <w:t>reviewed</w:t>
      </w:r>
      <w:r>
        <w:rPr>
          <w:spacing w:val="6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understand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3"/>
        </w:rPr>
        <w:t>contents</w:t>
      </w:r>
      <w:r>
        <w:t xml:space="preserve"> 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Moment</w:t>
      </w:r>
      <w:r>
        <w:rPr>
          <w:spacing w:val="-1"/>
        </w:rPr>
        <w:t xml:space="preserve"> document.</w:t>
      </w:r>
    </w:p>
    <w:p w:rsidR="00C10A0E" w:rsidRDefault="00C10A0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149"/>
        <w:gridCol w:w="3976"/>
        <w:gridCol w:w="1410"/>
      </w:tblGrid>
      <w:tr w:rsidR="00E37993" w:rsidTr="00E37993">
        <w:trPr>
          <w:trHeight w:val="720"/>
          <w:jc w:val="center"/>
        </w:trPr>
        <w:tc>
          <w:tcPr>
            <w:tcW w:w="3235" w:type="dxa"/>
            <w:tcBorders>
              <w:top w:val="nil"/>
              <w:left w:val="nil"/>
            </w:tcBorders>
            <w:vAlign w:val="center"/>
          </w:tcPr>
          <w:p w:rsidR="00E37993" w:rsidRPr="00E37993" w:rsidRDefault="00E37993" w:rsidP="00E37993">
            <w:pPr>
              <w:jc w:val="center"/>
            </w:pPr>
            <w:r w:rsidRPr="00E37993">
              <w:t>Name (print)</w:t>
            </w: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E37993" w:rsidRPr="00E37993" w:rsidRDefault="00E37993" w:rsidP="00E37993">
            <w:pPr>
              <w:jc w:val="center"/>
            </w:pPr>
            <w:r w:rsidRPr="00E37993">
              <w:t>UCInetID</w:t>
            </w:r>
          </w:p>
        </w:tc>
        <w:tc>
          <w:tcPr>
            <w:tcW w:w="3976" w:type="dxa"/>
            <w:tcBorders>
              <w:top w:val="nil"/>
            </w:tcBorders>
            <w:vAlign w:val="center"/>
          </w:tcPr>
          <w:p w:rsidR="00E37993" w:rsidRPr="00E37993" w:rsidRDefault="00E37993" w:rsidP="00E37993">
            <w:pPr>
              <w:jc w:val="center"/>
            </w:pPr>
            <w:r w:rsidRPr="00E37993">
              <w:t>Signature</w:t>
            </w:r>
          </w:p>
        </w:tc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:rsidR="00E37993" w:rsidRPr="00E37993" w:rsidRDefault="00E37993" w:rsidP="00E37993">
            <w:pPr>
              <w:jc w:val="center"/>
            </w:pPr>
            <w:r w:rsidRPr="00E37993">
              <w:t>Date</w:t>
            </w: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  <w:tr w:rsidR="00E37993" w:rsidTr="00E37993">
        <w:trPr>
          <w:trHeight w:val="432"/>
          <w:jc w:val="center"/>
        </w:trPr>
        <w:tc>
          <w:tcPr>
            <w:tcW w:w="3235" w:type="dxa"/>
            <w:tcBorders>
              <w:left w:val="nil"/>
            </w:tcBorders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2149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3976" w:type="dxa"/>
          </w:tcPr>
          <w:p w:rsidR="00E37993" w:rsidRDefault="00E37993">
            <w:pPr>
              <w:rPr>
                <w:b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:rsidR="00E37993" w:rsidRDefault="00E37993">
            <w:pPr>
              <w:rPr>
                <w:b/>
              </w:rPr>
            </w:pPr>
          </w:p>
        </w:tc>
      </w:tr>
    </w:tbl>
    <w:p w:rsidR="00C10A0E" w:rsidRPr="00C10A0E" w:rsidRDefault="00C10A0E">
      <w:pPr>
        <w:rPr>
          <w:b/>
        </w:rPr>
      </w:pPr>
    </w:p>
    <w:sectPr w:rsidR="00C10A0E" w:rsidRPr="00C10A0E">
      <w:pgSz w:w="12240" w:h="15840"/>
      <w:pgMar w:top="760" w:right="800" w:bottom="600" w:left="660" w:header="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23" w:rsidRDefault="00BF5A71">
      <w:r>
        <w:separator/>
      </w:r>
    </w:p>
  </w:endnote>
  <w:endnote w:type="continuationSeparator" w:id="0">
    <w:p w:rsidR="006C5F23" w:rsidRDefault="00BF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27" w:rsidRDefault="008254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1939925</wp:posOffset>
              </wp:positionH>
              <wp:positionV relativeFrom="page">
                <wp:posOffset>9660255</wp:posOffset>
              </wp:positionV>
              <wp:extent cx="3894455" cy="177800"/>
              <wp:effectExtent l="0" t="190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727" w:rsidRDefault="00BF5A71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Contact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UCI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EH&amp;S for questions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guidance: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(949)824-6200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52.75pt;margin-top:760.65pt;width:30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" filled="f" stroked="f">
              <v:textbox inset="0,0,0,0">
                <w:txbxContent>
                  <w:p w:rsidR="00BA3727" w:rsidRDefault="00BF5A71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 xml:space="preserve">Contact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UCI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EH&amp;S for questions</w:t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and</w:t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guidance: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(949)824-6200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23" w:rsidRDefault="00BF5A71">
      <w:r>
        <w:separator/>
      </w:r>
    </w:p>
  </w:footnote>
  <w:footnote w:type="continuationSeparator" w:id="0">
    <w:p w:rsidR="006C5F23" w:rsidRDefault="00BF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D80"/>
    <w:multiLevelType w:val="hybridMultilevel"/>
    <w:tmpl w:val="F04E7FA8"/>
    <w:lvl w:ilvl="0" w:tplc="D7D45E9E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94E4C64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2" w:tplc="09961A92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C616BB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4" w:tplc="C2D0270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29784CFA">
      <w:start w:val="1"/>
      <w:numFmt w:val="bullet"/>
      <w:lvlText w:val="•"/>
      <w:lvlJc w:val="left"/>
      <w:pPr>
        <w:ind w:left="2987" w:hanging="360"/>
      </w:pPr>
      <w:rPr>
        <w:rFonts w:hint="default"/>
      </w:rPr>
    </w:lvl>
    <w:lvl w:ilvl="6" w:tplc="ABDEFD34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7" w:tplc="7B5AC554">
      <w:start w:val="1"/>
      <w:numFmt w:val="bullet"/>
      <w:lvlText w:val="•"/>
      <w:lvlJc w:val="left"/>
      <w:pPr>
        <w:ind w:left="3951" w:hanging="360"/>
      </w:pPr>
      <w:rPr>
        <w:rFonts w:hint="default"/>
      </w:rPr>
    </w:lvl>
    <w:lvl w:ilvl="8" w:tplc="D116D580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</w:abstractNum>
  <w:abstractNum w:abstractNumId="1" w15:restartNumberingAfterBreak="0">
    <w:nsid w:val="0F6727BC"/>
    <w:multiLevelType w:val="hybridMultilevel"/>
    <w:tmpl w:val="1B98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CC3"/>
    <w:multiLevelType w:val="hybridMultilevel"/>
    <w:tmpl w:val="A9605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7DBB"/>
    <w:multiLevelType w:val="hybridMultilevel"/>
    <w:tmpl w:val="7FFA22FC"/>
    <w:lvl w:ilvl="0" w:tplc="6F36FD94">
      <w:start w:val="1"/>
      <w:numFmt w:val="bullet"/>
      <w:lvlText w:val=""/>
      <w:lvlJc w:val="left"/>
      <w:pPr>
        <w:ind w:left="409" w:hanging="360"/>
      </w:pPr>
      <w:rPr>
        <w:rFonts w:ascii="Symbol" w:eastAsia="Symbol" w:hAnsi="Symbol" w:hint="default"/>
        <w:color w:val="001F5F"/>
        <w:w w:val="99"/>
        <w:sz w:val="20"/>
        <w:szCs w:val="20"/>
      </w:rPr>
    </w:lvl>
    <w:lvl w:ilvl="1" w:tplc="D9D2D100">
      <w:start w:val="1"/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631EDCC0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3" w:tplc="6B121A20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4" w:tplc="A8AC8058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16AC496C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6" w:tplc="3AB21DEA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7" w:tplc="F47E2D30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8" w:tplc="D212AFE2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</w:abstractNum>
  <w:abstractNum w:abstractNumId="4" w15:restartNumberingAfterBreak="0">
    <w:nsid w:val="1C977A4A"/>
    <w:multiLevelType w:val="hybridMultilevel"/>
    <w:tmpl w:val="88A45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E7BF7"/>
    <w:multiLevelType w:val="hybridMultilevel"/>
    <w:tmpl w:val="ACAE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2483B"/>
    <w:multiLevelType w:val="hybridMultilevel"/>
    <w:tmpl w:val="82D0F6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 w15:restartNumberingAfterBreak="0">
    <w:nsid w:val="2EC32977"/>
    <w:multiLevelType w:val="hybridMultilevel"/>
    <w:tmpl w:val="C4C2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92494"/>
    <w:multiLevelType w:val="hybridMultilevel"/>
    <w:tmpl w:val="F5CEA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20377"/>
    <w:multiLevelType w:val="hybridMultilevel"/>
    <w:tmpl w:val="04967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A34B8"/>
    <w:multiLevelType w:val="hybridMultilevel"/>
    <w:tmpl w:val="62DE35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E7F2B67"/>
    <w:multiLevelType w:val="hybridMultilevel"/>
    <w:tmpl w:val="874A861E"/>
    <w:lvl w:ilvl="0" w:tplc="04B6F39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1945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27"/>
    <w:rsid w:val="0005182E"/>
    <w:rsid w:val="000A5D76"/>
    <w:rsid w:val="00137F85"/>
    <w:rsid w:val="00190A9F"/>
    <w:rsid w:val="001C7FFE"/>
    <w:rsid w:val="001F1FF1"/>
    <w:rsid w:val="0022295F"/>
    <w:rsid w:val="002F748A"/>
    <w:rsid w:val="00353B6F"/>
    <w:rsid w:val="0035792F"/>
    <w:rsid w:val="00383D7C"/>
    <w:rsid w:val="003949E3"/>
    <w:rsid w:val="003A1F70"/>
    <w:rsid w:val="00405C5E"/>
    <w:rsid w:val="004A1DE7"/>
    <w:rsid w:val="004A1E58"/>
    <w:rsid w:val="0056380F"/>
    <w:rsid w:val="005715AD"/>
    <w:rsid w:val="005D6F90"/>
    <w:rsid w:val="005E0FFB"/>
    <w:rsid w:val="006133F1"/>
    <w:rsid w:val="00642E93"/>
    <w:rsid w:val="006C5F23"/>
    <w:rsid w:val="007336BC"/>
    <w:rsid w:val="007F33E1"/>
    <w:rsid w:val="007F506A"/>
    <w:rsid w:val="0081755C"/>
    <w:rsid w:val="008254B5"/>
    <w:rsid w:val="008C3A13"/>
    <w:rsid w:val="008D4A10"/>
    <w:rsid w:val="00935159"/>
    <w:rsid w:val="009F7722"/>
    <w:rsid w:val="00A2003A"/>
    <w:rsid w:val="00A571BA"/>
    <w:rsid w:val="00A650DC"/>
    <w:rsid w:val="00A6679D"/>
    <w:rsid w:val="00AB1C85"/>
    <w:rsid w:val="00AD77BA"/>
    <w:rsid w:val="00B97B68"/>
    <w:rsid w:val="00BA3727"/>
    <w:rsid w:val="00BA4667"/>
    <w:rsid w:val="00BF5A71"/>
    <w:rsid w:val="00C10A0E"/>
    <w:rsid w:val="00CB4E44"/>
    <w:rsid w:val="00CC4908"/>
    <w:rsid w:val="00CF2472"/>
    <w:rsid w:val="00D8647C"/>
    <w:rsid w:val="00E361F4"/>
    <w:rsid w:val="00E37993"/>
    <w:rsid w:val="00E94FBC"/>
    <w:rsid w:val="00EB016D"/>
    <w:rsid w:val="00F37971"/>
    <w:rsid w:val="00F419A1"/>
    <w:rsid w:val="00F51A6F"/>
    <w:rsid w:val="00F96B5F"/>
    <w:rsid w:val="00FA0AB6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1945]" strokecolor="none"/>
    </o:shapedefaults>
    <o:shapelayout v:ext="edit">
      <o:idmap v:ext="edit" data="1"/>
    </o:shapelayout>
  </w:shapeDefaults>
  <w:decimalSymbol w:val="."/>
  <w:listSeparator w:val=","/>
  <w15:docId w15:val="{BBF3EE55-181C-4551-8F0D-A17ACF7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217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217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3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E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FBC"/>
  </w:style>
  <w:style w:type="paragraph" w:styleId="Footer">
    <w:name w:val="footer"/>
    <w:basedOn w:val="Normal"/>
    <w:link w:val="FooterChar"/>
    <w:uiPriority w:val="99"/>
    <w:unhideWhenUsed/>
    <w:rsid w:val="00E9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FBC"/>
  </w:style>
  <w:style w:type="table" w:styleId="TableGrid">
    <w:name w:val="Table Grid"/>
    <w:basedOn w:val="TableNormal"/>
    <w:uiPriority w:val="39"/>
    <w:rsid w:val="00E3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safety@uci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fety@uci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ehs.uci.edu/programs/enviro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Randhawa</dc:creator>
  <cp:lastModifiedBy>Jenifer M Swann</cp:lastModifiedBy>
  <cp:revision>2</cp:revision>
  <dcterms:created xsi:type="dcterms:W3CDTF">2020-01-17T19:57:00Z</dcterms:created>
  <dcterms:modified xsi:type="dcterms:W3CDTF">2020-01-17T19:57:00Z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2018-01-23T00:00:00Z</vt:filetime>
  </property>
</Properties>
</file>