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686021" w:rsidRPr="006D0C01" w:rsidRDefault="00623702" w:rsidP="00EE36F7">
      <w:pPr>
        <w:jc w:val="center"/>
        <w:rPr>
          <w:rFonts w:ascii="Arial" w:hAnsi="Arial" w:cs="Arial"/>
          <w:b/>
          <w:sz w:val="40"/>
          <w:szCs w:val="40"/>
          <w:lang w:val="en-CA"/>
        </w:rPr>
      </w:pPr>
      <w:r>
        <w:rPr>
          <w:rFonts w:ascii="Arial" w:hAnsi="Arial" w:cs="Arial"/>
          <w:b/>
          <w:sz w:val="40"/>
          <w:szCs w:val="40"/>
          <w:lang w:val="en-CA"/>
        </w:rPr>
        <w:t>Explosives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815116" w:rsidRDefault="00815116">
            <w:pPr>
              <w:jc w:val="center"/>
              <w:rPr>
                <w:rFonts w:ascii="Arial" w:hAnsi="Arial" w:cs="Arial"/>
                <w:sz w:val="20"/>
                <w:szCs w:val="20"/>
                <w:highlight w:val="yellow"/>
              </w:rPr>
            </w:pPr>
          </w:p>
        </w:tc>
      </w:tr>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tc>
      </w:tr>
      <w:tr w:rsidR="00815116" w:rsidTr="00815116">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i/>
                <w:sz w:val="18"/>
                <w:szCs w:val="18"/>
              </w:rPr>
            </w:pPr>
          </w:p>
          <w:p w:rsidR="00815116" w:rsidRDefault="00815116">
            <w:pPr>
              <w:jc w:val="center"/>
              <w:rPr>
                <w:rFonts w:ascii="Arial" w:hAnsi="Arial" w:cs="Arial"/>
                <w:i/>
                <w:sz w:val="18"/>
                <w:szCs w:val="18"/>
              </w:rPr>
            </w:pPr>
          </w:p>
          <w:p w:rsidR="00815116" w:rsidRDefault="00815116">
            <w:pPr>
              <w:jc w:val="center"/>
              <w:rPr>
                <w:rFonts w:ascii="Arial" w:hAnsi="Arial" w:cs="Arial"/>
                <w:sz w:val="20"/>
                <w:szCs w:val="20"/>
                <w:highlight w:val="yellow"/>
              </w:rPr>
            </w:pPr>
            <w:r>
              <w:rPr>
                <w:rFonts w:ascii="Arial" w:hAnsi="Arial" w:cs="Arial"/>
                <w:i/>
                <w:sz w:val="18"/>
                <w:szCs w:val="18"/>
              </w:rPr>
              <w:t>(Name and Phone Number)</w:t>
            </w:r>
          </w:p>
        </w:tc>
      </w:tr>
      <w:tr w:rsidR="00815116" w:rsidTr="00815116">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15116" w:rsidRDefault="00815116">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815116" w:rsidRDefault="00815116">
            <w:pPr>
              <w:jc w:val="center"/>
              <w:rPr>
                <w:rFonts w:ascii="Arial" w:hAnsi="Arial" w:cs="Arial"/>
                <w:sz w:val="20"/>
                <w:szCs w:val="20"/>
                <w:highlight w:val="yellow"/>
              </w:rPr>
            </w:pPr>
          </w:p>
          <w:p w:rsidR="00815116" w:rsidRDefault="00815116">
            <w:pPr>
              <w:jc w:val="center"/>
              <w:rPr>
                <w:rFonts w:ascii="Arial" w:hAnsi="Arial" w:cs="Arial"/>
                <w:sz w:val="20"/>
                <w:szCs w:val="20"/>
                <w:highlight w:val="yellow"/>
              </w:rPr>
            </w:pPr>
          </w:p>
          <w:p w:rsidR="00815116" w:rsidRDefault="00815116">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1073428611" w:edGrp="everyone"/>
      <w:r w:rsidRPr="006D0C01">
        <w:rPr>
          <w:rFonts w:ascii="Arial" w:eastAsia="MS Gothic" w:hAnsi="MS Gothic" w:cs="Arial"/>
        </w:rPr>
        <w:t>☐</w:t>
      </w:r>
      <w:permEnd w:id="1073428611"/>
      <w:r w:rsidRPr="006D0C01">
        <w:rPr>
          <w:rFonts w:ascii="Arial" w:hAnsi="Arial" w:cs="Arial"/>
        </w:rPr>
        <w:t xml:space="preserve"> Process            </w:t>
      </w:r>
      <w:permStart w:id="1659065048" w:edGrp="everyone"/>
      <w:r w:rsidRPr="006D0C01">
        <w:rPr>
          <w:rFonts w:ascii="Arial" w:eastAsia="MS Gothic" w:hAnsi="MS Gothic" w:cs="Arial"/>
        </w:rPr>
        <w:t>☐</w:t>
      </w:r>
      <w:permEnd w:id="1659065048"/>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AB4B86" w:rsidRDefault="00AB4B86" w:rsidP="00EE36F7">
      <w:pPr>
        <w:autoSpaceDE w:val="0"/>
        <w:autoSpaceDN w:val="0"/>
        <w:adjustRightInd w:val="0"/>
        <w:rPr>
          <w:rFonts w:ascii="Arial" w:hAnsi="Arial" w:cs="Arial"/>
          <w:b/>
          <w:sz w:val="20"/>
          <w:szCs w:val="20"/>
        </w:rPr>
      </w:pPr>
    </w:p>
    <w:p w:rsidR="00AB4B86" w:rsidRPr="006D0C01" w:rsidRDefault="00AB4B86" w:rsidP="00AB4B86">
      <w:pPr>
        <w:rPr>
          <w:rFonts w:ascii="Arial" w:hAnsi="Arial" w:cs="Arial"/>
          <w:b/>
          <w:u w:val="single"/>
        </w:rPr>
      </w:pPr>
      <w:r>
        <w:rPr>
          <w:rFonts w:ascii="Arial" w:hAnsi="Arial" w:cs="Arial"/>
          <w:b/>
          <w:u w:val="single"/>
        </w:rPr>
        <w:t>Contents</w:t>
      </w:r>
    </w:p>
    <w:p w:rsidR="00AB4B86" w:rsidRDefault="00AB4B86" w:rsidP="00EE36F7">
      <w:pPr>
        <w:rPr>
          <w:rFonts w:ascii="Arial" w:hAnsi="Arial" w:cs="Arial"/>
          <w:b/>
          <w:u w:val="single"/>
        </w:rPr>
      </w:pPr>
    </w:p>
    <w:p w:rsidR="00A640F1" w:rsidRDefault="00A640F1" w:rsidP="00EE36F7">
      <w:pPr>
        <w:rPr>
          <w:rFonts w:ascii="Arial" w:hAnsi="Arial" w:cs="Arial"/>
          <w:b/>
          <w:sz w:val="20"/>
          <w:szCs w:val="20"/>
        </w:rPr>
        <w:sectPr w:rsidR="00A640F1" w:rsidSect="00AB4B8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AB4B86" w:rsidRDefault="00AB4B86" w:rsidP="00EE36F7">
      <w:pPr>
        <w:rPr>
          <w:rFonts w:ascii="Arial" w:hAnsi="Arial" w:cs="Arial"/>
          <w:b/>
          <w:sz w:val="20"/>
          <w:szCs w:val="20"/>
        </w:rPr>
      </w:pPr>
      <w:r w:rsidRPr="00AB4B86">
        <w:rPr>
          <w:rFonts w:ascii="Arial" w:hAnsi="Arial" w:cs="Arial"/>
          <w:b/>
          <w:sz w:val="20"/>
          <w:szCs w:val="20"/>
        </w:rPr>
        <w:t>Purpose</w:t>
      </w:r>
    </w:p>
    <w:p w:rsidR="00AB4B86" w:rsidRDefault="00AB4B86" w:rsidP="00EE36F7">
      <w:pPr>
        <w:rPr>
          <w:rFonts w:ascii="Arial" w:hAnsi="Arial" w:cs="Arial"/>
          <w:b/>
          <w:sz w:val="20"/>
          <w:szCs w:val="20"/>
        </w:rPr>
      </w:pPr>
      <w:r>
        <w:rPr>
          <w:rFonts w:ascii="Arial" w:hAnsi="Arial" w:cs="Arial"/>
          <w:b/>
          <w:sz w:val="20"/>
          <w:szCs w:val="20"/>
        </w:rPr>
        <w:t>Subject Chemicals Used in this Laboratory</w:t>
      </w:r>
    </w:p>
    <w:p w:rsidR="00AB4B86" w:rsidRDefault="00AB4B86" w:rsidP="00EE36F7">
      <w:pPr>
        <w:rPr>
          <w:rFonts w:ascii="Arial" w:hAnsi="Arial" w:cs="Arial"/>
          <w:b/>
          <w:sz w:val="20"/>
          <w:szCs w:val="20"/>
        </w:rPr>
      </w:pPr>
      <w:r>
        <w:rPr>
          <w:rFonts w:ascii="Arial" w:hAnsi="Arial" w:cs="Arial"/>
          <w:b/>
          <w:sz w:val="20"/>
          <w:szCs w:val="20"/>
        </w:rPr>
        <w:t>Properties &amp; Hazards</w:t>
      </w:r>
    </w:p>
    <w:p w:rsidR="00AB4B86" w:rsidRDefault="00AB4B86" w:rsidP="00EE36F7">
      <w:pPr>
        <w:rPr>
          <w:rFonts w:ascii="Arial" w:hAnsi="Arial" w:cs="Arial"/>
          <w:b/>
          <w:sz w:val="20"/>
          <w:szCs w:val="20"/>
        </w:rPr>
      </w:pPr>
      <w:r>
        <w:rPr>
          <w:rFonts w:ascii="Arial" w:hAnsi="Arial" w:cs="Arial"/>
          <w:b/>
          <w:sz w:val="20"/>
          <w:szCs w:val="20"/>
        </w:rPr>
        <w:t>Administrative Controls</w:t>
      </w:r>
    </w:p>
    <w:p w:rsidR="00AB4B86" w:rsidRDefault="00AB4B86" w:rsidP="00EE36F7">
      <w:pPr>
        <w:rPr>
          <w:rFonts w:ascii="Arial" w:hAnsi="Arial" w:cs="Arial"/>
          <w:b/>
          <w:sz w:val="20"/>
          <w:szCs w:val="20"/>
        </w:rPr>
      </w:pPr>
      <w:r>
        <w:rPr>
          <w:rFonts w:ascii="Arial" w:hAnsi="Arial" w:cs="Arial"/>
          <w:b/>
          <w:sz w:val="20"/>
          <w:szCs w:val="20"/>
        </w:rPr>
        <w:t>Engineering Controls</w:t>
      </w:r>
    </w:p>
    <w:p w:rsidR="00AB4B86" w:rsidRDefault="00AB4B86" w:rsidP="00EE36F7">
      <w:pPr>
        <w:rPr>
          <w:rFonts w:ascii="Arial" w:hAnsi="Arial" w:cs="Arial"/>
          <w:b/>
          <w:sz w:val="20"/>
          <w:szCs w:val="20"/>
        </w:rPr>
      </w:pPr>
      <w:r>
        <w:rPr>
          <w:rFonts w:ascii="Arial" w:hAnsi="Arial" w:cs="Arial"/>
          <w:b/>
          <w:sz w:val="20"/>
          <w:szCs w:val="20"/>
        </w:rPr>
        <w:t>Personal Protective Equipment (PPE)</w:t>
      </w:r>
    </w:p>
    <w:p w:rsidR="00AB4B86" w:rsidRDefault="00AB4B86" w:rsidP="00EE36F7">
      <w:pPr>
        <w:rPr>
          <w:rFonts w:ascii="Arial" w:hAnsi="Arial" w:cs="Arial"/>
          <w:b/>
          <w:sz w:val="20"/>
          <w:szCs w:val="20"/>
        </w:rPr>
      </w:pPr>
      <w:r>
        <w:rPr>
          <w:rFonts w:ascii="Arial" w:hAnsi="Arial" w:cs="Arial"/>
          <w:b/>
          <w:sz w:val="20"/>
          <w:szCs w:val="20"/>
        </w:rPr>
        <w:t>Special Handling &amp; Storage Requirements</w:t>
      </w:r>
    </w:p>
    <w:p w:rsidR="00AB4B86" w:rsidRDefault="00AB4B86" w:rsidP="00EE36F7">
      <w:pPr>
        <w:rPr>
          <w:rFonts w:ascii="Arial" w:hAnsi="Arial" w:cs="Arial"/>
          <w:b/>
          <w:sz w:val="20"/>
          <w:szCs w:val="20"/>
        </w:rPr>
      </w:pPr>
      <w:r>
        <w:rPr>
          <w:rFonts w:ascii="Arial" w:hAnsi="Arial" w:cs="Arial"/>
          <w:b/>
          <w:sz w:val="20"/>
          <w:szCs w:val="20"/>
        </w:rPr>
        <w:t>First Aid Procedures</w:t>
      </w:r>
    </w:p>
    <w:p w:rsidR="00AB4B86" w:rsidRDefault="00AB4B86" w:rsidP="00EE36F7">
      <w:pPr>
        <w:rPr>
          <w:rFonts w:ascii="Arial" w:hAnsi="Arial" w:cs="Arial"/>
          <w:b/>
          <w:sz w:val="20"/>
          <w:szCs w:val="20"/>
        </w:rPr>
      </w:pPr>
      <w:r>
        <w:rPr>
          <w:rFonts w:ascii="Arial" w:hAnsi="Arial" w:cs="Arial"/>
          <w:b/>
          <w:sz w:val="20"/>
          <w:szCs w:val="20"/>
        </w:rPr>
        <w:t>Medical Emergency</w:t>
      </w:r>
    </w:p>
    <w:p w:rsidR="00AB4B86" w:rsidRDefault="00AB4B86" w:rsidP="00EE36F7">
      <w:pPr>
        <w:rPr>
          <w:rFonts w:ascii="Arial" w:hAnsi="Arial" w:cs="Arial"/>
          <w:b/>
          <w:sz w:val="20"/>
          <w:szCs w:val="20"/>
        </w:rPr>
      </w:pPr>
      <w:r>
        <w:rPr>
          <w:rFonts w:ascii="Arial" w:hAnsi="Arial" w:cs="Arial"/>
          <w:b/>
          <w:sz w:val="20"/>
          <w:szCs w:val="20"/>
        </w:rPr>
        <w:t>Spill &amp; Accident Procedure</w:t>
      </w:r>
    </w:p>
    <w:p w:rsidR="00AB4B86" w:rsidRDefault="00AB4B86" w:rsidP="00EE36F7">
      <w:pPr>
        <w:rPr>
          <w:rFonts w:ascii="Arial" w:hAnsi="Arial" w:cs="Arial"/>
          <w:b/>
          <w:sz w:val="20"/>
          <w:szCs w:val="20"/>
        </w:rPr>
      </w:pPr>
      <w:r>
        <w:rPr>
          <w:rFonts w:ascii="Arial" w:hAnsi="Arial" w:cs="Arial"/>
          <w:b/>
          <w:sz w:val="20"/>
          <w:szCs w:val="20"/>
        </w:rPr>
        <w:t>Decontamination/Waste Disposal Procedure</w:t>
      </w:r>
    </w:p>
    <w:p w:rsidR="00AB4B86" w:rsidRDefault="00AB4B86" w:rsidP="00EE36F7">
      <w:pPr>
        <w:rPr>
          <w:rFonts w:ascii="Arial" w:hAnsi="Arial" w:cs="Arial"/>
          <w:b/>
          <w:sz w:val="20"/>
          <w:szCs w:val="20"/>
        </w:rPr>
      </w:pPr>
      <w:r>
        <w:rPr>
          <w:rFonts w:ascii="Arial" w:hAnsi="Arial" w:cs="Arial"/>
          <w:b/>
          <w:sz w:val="20"/>
          <w:szCs w:val="20"/>
        </w:rPr>
        <w:t>Safety Data Sheet (SDS) Location</w:t>
      </w:r>
    </w:p>
    <w:p w:rsidR="00AB4B86" w:rsidRDefault="00AB4B86" w:rsidP="00EE36F7">
      <w:pPr>
        <w:rPr>
          <w:rFonts w:ascii="Arial" w:hAnsi="Arial" w:cs="Arial"/>
          <w:b/>
          <w:sz w:val="20"/>
          <w:szCs w:val="20"/>
        </w:rPr>
      </w:pPr>
      <w:r>
        <w:rPr>
          <w:rFonts w:ascii="Arial" w:hAnsi="Arial" w:cs="Arial"/>
          <w:b/>
          <w:sz w:val="20"/>
          <w:szCs w:val="20"/>
        </w:rPr>
        <w:t>Required Training/Approvals</w:t>
      </w:r>
    </w:p>
    <w:p w:rsidR="00AB4B86" w:rsidRDefault="00AB4B86" w:rsidP="00EE36F7">
      <w:pPr>
        <w:rPr>
          <w:rFonts w:ascii="Arial" w:hAnsi="Arial" w:cs="Arial"/>
          <w:b/>
          <w:sz w:val="20"/>
          <w:szCs w:val="20"/>
        </w:rPr>
      </w:pPr>
      <w:r>
        <w:rPr>
          <w:rFonts w:ascii="Arial" w:hAnsi="Arial" w:cs="Arial"/>
          <w:b/>
          <w:sz w:val="20"/>
          <w:szCs w:val="20"/>
        </w:rPr>
        <w:t>Additional Notes</w:t>
      </w:r>
    </w:p>
    <w:p w:rsidR="00A640F1" w:rsidRDefault="00AB4B86" w:rsidP="00EE36F7">
      <w:pPr>
        <w:rPr>
          <w:rFonts w:ascii="Arial" w:hAnsi="Arial" w:cs="Arial"/>
          <w:b/>
          <w:sz w:val="20"/>
          <w:szCs w:val="20"/>
        </w:rPr>
        <w:sectPr w:rsidR="00A640F1" w:rsidSect="00A640F1">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r>
        <w:rPr>
          <w:rFonts w:ascii="Arial" w:hAnsi="Arial" w:cs="Arial"/>
          <w:b/>
          <w:sz w:val="20"/>
          <w:szCs w:val="20"/>
        </w:rPr>
        <w:t>Documentation of Training</w:t>
      </w:r>
    </w:p>
    <w:p w:rsidR="00A640F1" w:rsidRDefault="00A640F1" w:rsidP="00EE36F7">
      <w:pPr>
        <w:rPr>
          <w:rFonts w:ascii="Arial" w:hAnsi="Arial" w:cs="Arial"/>
          <w:b/>
          <w:sz w:val="20"/>
          <w:szCs w:val="20"/>
        </w:rPr>
      </w:pPr>
    </w:p>
    <w:p w:rsidR="00B34311" w:rsidRPr="00AB4B86" w:rsidRDefault="00B34311" w:rsidP="00EE36F7">
      <w:pPr>
        <w:rPr>
          <w:rFonts w:ascii="Arial" w:hAnsi="Arial" w:cs="Arial"/>
          <w:b/>
          <w:sz w:val="20"/>
          <w:szCs w:val="20"/>
        </w:rPr>
      </w:pPr>
      <w:r>
        <w:rPr>
          <w:rFonts w:ascii="Arial" w:hAnsi="Arial" w:cs="Arial"/>
          <w:b/>
          <w:sz w:val="20"/>
          <w:szCs w:val="20"/>
        </w:rPr>
        <w:t>APPENDIX A: Lab-Specific Use Procedures</w:t>
      </w:r>
    </w:p>
    <w:p w:rsidR="00AB4B86" w:rsidRDefault="00AB4B86">
      <w:pPr>
        <w:rPr>
          <w:rFonts w:ascii="Arial" w:hAnsi="Arial" w:cs="Arial"/>
          <w:b/>
          <w:u w:val="single"/>
        </w:rPr>
      </w:pPr>
      <w:r>
        <w:rPr>
          <w:rFonts w:ascii="Arial" w:hAnsi="Arial" w:cs="Arial"/>
          <w:b/>
          <w:u w:val="single"/>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623702" w:rsidRDefault="00623702" w:rsidP="00623702">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AB4B86" w:rsidRDefault="00097770" w:rsidP="00AB4B86">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AB4B86" w:rsidRDefault="00AB4B86" w:rsidP="00AB4B86">
      <w:pPr>
        <w:autoSpaceDE w:val="0"/>
        <w:autoSpaceDN w:val="0"/>
        <w:adjustRightInd w:val="0"/>
        <w:rPr>
          <w:rFonts w:ascii="Arial" w:hAnsi="Arial" w:cs="Arial"/>
          <w:color w:val="000000"/>
          <w:sz w:val="20"/>
          <w:szCs w:val="20"/>
        </w:rPr>
      </w:pPr>
    </w:p>
    <w:p w:rsidR="00025383" w:rsidRPr="00D63DFC" w:rsidRDefault="00025383" w:rsidP="00AB4B86">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25383" w:rsidRPr="006D0C01" w:rsidRDefault="00025383" w:rsidP="00EE36F7">
      <w:pPr>
        <w:autoSpaceDE w:val="0"/>
        <w:autoSpaceDN w:val="0"/>
        <w:adjustRightInd w:val="0"/>
        <w:rPr>
          <w:rFonts w:ascii="Arial" w:hAnsi="Arial" w:cs="Arial"/>
          <w:color w:val="000000"/>
          <w:sz w:val="20"/>
          <w:szCs w:val="20"/>
        </w:rPr>
      </w:pPr>
    </w:p>
    <w:p w:rsidR="00623702" w:rsidRDefault="00623702" w:rsidP="00623702">
      <w:pPr>
        <w:rPr>
          <w:rFonts w:ascii="Arial" w:hAnsi="Arial" w:cs="Arial"/>
          <w:sz w:val="20"/>
          <w:szCs w:val="20"/>
        </w:rPr>
      </w:pPr>
      <w:r w:rsidRPr="0081638A">
        <w:rPr>
          <w:rFonts w:ascii="Arial" w:hAnsi="Arial" w:cs="Arial"/>
          <w:sz w:val="20"/>
          <w:szCs w:val="20"/>
        </w:rPr>
        <w:t>Chemicals in this band</w:t>
      </w:r>
      <w:r>
        <w:rPr>
          <w:rFonts w:ascii="Arial" w:hAnsi="Arial" w:cs="Arial"/>
          <w:sz w:val="20"/>
          <w:szCs w:val="20"/>
        </w:rPr>
        <w:t xml:space="preserve"> </w:t>
      </w:r>
      <w:r w:rsidRPr="0081638A">
        <w:rPr>
          <w:rFonts w:ascii="Arial" w:hAnsi="Arial" w:cs="Arial"/>
          <w:sz w:val="20"/>
          <w:szCs w:val="20"/>
        </w:rPr>
        <w:t xml:space="preserve">can </w:t>
      </w:r>
      <w:r>
        <w:rPr>
          <w:rFonts w:ascii="Arial" w:hAnsi="Arial" w:cs="Arial"/>
          <w:color w:val="000000"/>
          <w:sz w:val="20"/>
          <w:szCs w:val="20"/>
        </w:rPr>
        <w:t>cause</w:t>
      </w:r>
      <w:r w:rsidRPr="0081638A">
        <w:rPr>
          <w:rFonts w:ascii="Arial" w:hAnsi="Arial" w:cs="Arial"/>
          <w:color w:val="000000"/>
          <w:sz w:val="20"/>
          <w:szCs w:val="20"/>
        </w:rPr>
        <w:t xml:space="preserve"> a sudden, almost instantaneous release of pressure, gas, or heat when subjected to sudden shock,</w:t>
      </w:r>
      <w:r>
        <w:rPr>
          <w:rFonts w:ascii="Arial" w:hAnsi="Arial" w:cs="Arial"/>
          <w:color w:val="000000"/>
          <w:sz w:val="20"/>
          <w:szCs w:val="20"/>
        </w:rPr>
        <w:t xml:space="preserve"> pressure, or high temperature.</w:t>
      </w:r>
      <w:r w:rsidR="003C6471">
        <w:rPr>
          <w:rFonts w:ascii="Arial" w:hAnsi="Arial" w:cs="Arial"/>
          <w:sz w:val="20"/>
          <w:szCs w:val="20"/>
        </w:rPr>
        <w:t xml:space="preserve"> </w:t>
      </w:r>
      <w:r>
        <w:rPr>
          <w:rFonts w:ascii="Arial" w:hAnsi="Arial" w:cs="Arial"/>
          <w:sz w:val="20"/>
          <w:szCs w:val="20"/>
        </w:rPr>
        <w:t>The band is generally divided into two hazard levels as follows:</w:t>
      </w:r>
    </w:p>
    <w:p w:rsidR="00623702" w:rsidRDefault="00623702" w:rsidP="00623702">
      <w:pPr>
        <w:rPr>
          <w:rFonts w:ascii="Arial" w:hAnsi="Arial" w:cs="Arial"/>
          <w:sz w:val="20"/>
          <w:szCs w:val="20"/>
        </w:rPr>
      </w:pPr>
    </w:p>
    <w:p w:rsidR="00623702" w:rsidRPr="00315054" w:rsidRDefault="00623702" w:rsidP="00623702">
      <w:pPr>
        <w:ind w:left="360"/>
        <w:rPr>
          <w:rFonts w:ascii="Arial" w:hAnsi="Arial" w:cs="Arial"/>
          <w:i/>
          <w:sz w:val="20"/>
          <w:szCs w:val="20"/>
        </w:rPr>
      </w:pPr>
      <w:r w:rsidRPr="00315054">
        <w:rPr>
          <w:rFonts w:ascii="Arial" w:hAnsi="Arial" w:cs="Arial"/>
          <w:i/>
          <w:sz w:val="20"/>
          <w:szCs w:val="20"/>
        </w:rPr>
        <w:t>Highly Hazardous</w:t>
      </w:r>
    </w:p>
    <w:p w:rsidR="00315054" w:rsidRPr="00315054" w:rsidRDefault="00315054" w:rsidP="00623702">
      <w:pPr>
        <w:pStyle w:val="ListParagraph"/>
        <w:numPr>
          <w:ilvl w:val="0"/>
          <w:numId w:val="24"/>
        </w:numPr>
        <w:spacing w:after="0"/>
        <w:ind w:left="1080"/>
        <w:rPr>
          <w:rFonts w:ascii="Arial" w:hAnsi="Arial" w:cs="Arial"/>
          <w:sz w:val="20"/>
          <w:szCs w:val="20"/>
        </w:rPr>
      </w:pPr>
      <w:r w:rsidRPr="00315054">
        <w:rPr>
          <w:rFonts w:ascii="Arial" w:hAnsi="Arial" w:cs="Arial"/>
          <w:sz w:val="20"/>
          <w:szCs w:val="20"/>
        </w:rPr>
        <w:t>Mass explosion hazard, projection hazard, or blast hazard.</w:t>
      </w:r>
    </w:p>
    <w:p w:rsidR="00623702" w:rsidRPr="00315054" w:rsidRDefault="00623702" w:rsidP="00315054">
      <w:pPr>
        <w:rPr>
          <w:rFonts w:ascii="Arial" w:hAnsi="Arial" w:cs="Arial"/>
          <w:sz w:val="20"/>
          <w:szCs w:val="20"/>
        </w:rPr>
      </w:pPr>
    </w:p>
    <w:p w:rsidR="00623702" w:rsidRPr="00315054" w:rsidRDefault="00623702" w:rsidP="00623702">
      <w:pPr>
        <w:ind w:left="360"/>
        <w:rPr>
          <w:rFonts w:ascii="Arial" w:hAnsi="Arial" w:cs="Arial"/>
          <w:i/>
          <w:sz w:val="20"/>
          <w:szCs w:val="20"/>
        </w:rPr>
      </w:pPr>
      <w:r w:rsidRPr="00315054">
        <w:rPr>
          <w:rFonts w:ascii="Arial" w:hAnsi="Arial" w:cs="Arial"/>
          <w:i/>
          <w:sz w:val="20"/>
          <w:szCs w:val="20"/>
        </w:rPr>
        <w:t>Generally Hazardous</w:t>
      </w:r>
    </w:p>
    <w:p w:rsidR="00315054" w:rsidRPr="00315054" w:rsidRDefault="00315054" w:rsidP="00623702">
      <w:pPr>
        <w:pStyle w:val="ListParagraph"/>
        <w:numPr>
          <w:ilvl w:val="0"/>
          <w:numId w:val="25"/>
        </w:numPr>
        <w:spacing w:after="0"/>
        <w:ind w:left="1080"/>
        <w:rPr>
          <w:rFonts w:ascii="Arial" w:hAnsi="Arial" w:cs="Arial"/>
          <w:sz w:val="20"/>
          <w:szCs w:val="20"/>
        </w:rPr>
      </w:pPr>
      <w:r w:rsidRPr="00315054">
        <w:rPr>
          <w:rFonts w:ascii="Arial" w:hAnsi="Arial" w:cs="Arial"/>
          <w:sz w:val="20"/>
          <w:szCs w:val="20"/>
        </w:rPr>
        <w:t>Minor hazard contained to package with no projection of fragments of appreciable size or range.</w:t>
      </w:r>
    </w:p>
    <w:p w:rsidR="00623702" w:rsidRDefault="00623702" w:rsidP="00623702">
      <w:pPr>
        <w:rPr>
          <w:rFonts w:ascii="Arial" w:hAnsi="Arial" w:cs="Arial"/>
          <w:sz w:val="20"/>
          <w:szCs w:val="20"/>
        </w:rPr>
      </w:pPr>
    </w:p>
    <w:p w:rsidR="00AB0C8D" w:rsidRDefault="00AB0C8D" w:rsidP="00AB0C8D">
      <w:pPr>
        <w:rPr>
          <w:rFonts w:ascii="Arial" w:hAnsi="Arial" w:cs="Arial"/>
          <w:sz w:val="20"/>
          <w:szCs w:val="20"/>
        </w:rPr>
      </w:pPr>
      <w:r>
        <w:rPr>
          <w:rFonts w:ascii="Arial" w:hAnsi="Arial" w:cs="Arial"/>
          <w:sz w:val="20"/>
          <w:szCs w:val="20"/>
        </w:rPr>
        <w:t>The GHS and Cal/OSHA definition of the band is described in the table below:</w:t>
      </w:r>
    </w:p>
    <w:p w:rsidR="00623702" w:rsidRDefault="00623702" w:rsidP="00623702">
      <w:pPr>
        <w:rPr>
          <w:rFonts w:ascii="Arial" w:hAnsi="Arial" w:cs="Arial"/>
          <w:sz w:val="20"/>
          <w:szCs w:val="20"/>
        </w:rPr>
      </w:pPr>
    </w:p>
    <w:tbl>
      <w:tblPr>
        <w:tblStyle w:val="TableGrid"/>
        <w:tblW w:w="0" w:type="auto"/>
        <w:tblLook w:val="04A0" w:firstRow="1" w:lastRow="0" w:firstColumn="1" w:lastColumn="0" w:noHBand="0" w:noVBand="1"/>
      </w:tblPr>
      <w:tblGrid>
        <w:gridCol w:w="1368"/>
        <w:gridCol w:w="3420"/>
        <w:gridCol w:w="2520"/>
        <w:gridCol w:w="2268"/>
      </w:tblGrid>
      <w:tr w:rsidR="00623702" w:rsidTr="00623702">
        <w:tc>
          <w:tcPr>
            <w:tcW w:w="1368" w:type="dxa"/>
            <w:shd w:val="clear" w:color="auto" w:fill="C6D9F1" w:themeFill="text2" w:themeFillTint="33"/>
            <w:vAlign w:val="center"/>
          </w:tcPr>
          <w:p w:rsidR="00623702" w:rsidRPr="009F319E" w:rsidRDefault="00623702" w:rsidP="004B64E7">
            <w:pPr>
              <w:jc w:val="center"/>
              <w:rPr>
                <w:rFonts w:ascii="Arial" w:hAnsi="Arial" w:cs="Arial"/>
                <w:b/>
                <w:sz w:val="20"/>
                <w:szCs w:val="20"/>
              </w:rPr>
            </w:pPr>
            <w:r w:rsidRPr="009F319E">
              <w:rPr>
                <w:rFonts w:ascii="Arial" w:hAnsi="Arial" w:cs="Arial"/>
                <w:b/>
                <w:sz w:val="20"/>
                <w:szCs w:val="20"/>
              </w:rPr>
              <w:t>UCI Hazard Level</w:t>
            </w:r>
          </w:p>
        </w:tc>
        <w:tc>
          <w:tcPr>
            <w:tcW w:w="3420" w:type="dxa"/>
            <w:shd w:val="clear" w:color="auto" w:fill="C6D9F1" w:themeFill="text2" w:themeFillTint="33"/>
            <w:vAlign w:val="center"/>
          </w:tcPr>
          <w:p w:rsidR="00623702" w:rsidRPr="009F319E" w:rsidRDefault="00623702" w:rsidP="004B64E7">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2520" w:type="dxa"/>
            <w:shd w:val="clear" w:color="auto" w:fill="C6D9F1" w:themeFill="text2" w:themeFillTint="33"/>
            <w:vAlign w:val="center"/>
          </w:tcPr>
          <w:p w:rsidR="00623702" w:rsidRPr="009F319E" w:rsidRDefault="00623702" w:rsidP="004B64E7">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2268" w:type="dxa"/>
            <w:shd w:val="clear" w:color="auto" w:fill="C6D9F1" w:themeFill="text2" w:themeFillTint="33"/>
            <w:vAlign w:val="center"/>
          </w:tcPr>
          <w:p w:rsidR="00623702" w:rsidRPr="009F319E" w:rsidRDefault="00623702" w:rsidP="004B64E7">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Definitions</w:t>
            </w:r>
          </w:p>
        </w:tc>
      </w:tr>
      <w:tr w:rsidR="00623702" w:rsidTr="00623702">
        <w:tc>
          <w:tcPr>
            <w:tcW w:w="1368" w:type="dxa"/>
            <w:vAlign w:val="center"/>
          </w:tcPr>
          <w:p w:rsidR="00623702" w:rsidRDefault="00623702" w:rsidP="004B64E7">
            <w:pPr>
              <w:jc w:val="center"/>
              <w:rPr>
                <w:rFonts w:ascii="Arial" w:hAnsi="Arial" w:cs="Arial"/>
                <w:sz w:val="20"/>
                <w:szCs w:val="20"/>
              </w:rPr>
            </w:pPr>
            <w:r>
              <w:rPr>
                <w:rFonts w:ascii="Arial" w:hAnsi="Arial" w:cs="Arial"/>
                <w:sz w:val="20"/>
                <w:szCs w:val="20"/>
              </w:rPr>
              <w:t>Highly</w:t>
            </w:r>
          </w:p>
          <w:p w:rsidR="00623702" w:rsidRDefault="00623702" w:rsidP="004B64E7">
            <w:pPr>
              <w:jc w:val="center"/>
              <w:rPr>
                <w:rFonts w:ascii="Arial" w:hAnsi="Arial" w:cs="Arial"/>
                <w:sz w:val="20"/>
                <w:szCs w:val="20"/>
              </w:rPr>
            </w:pPr>
            <w:r>
              <w:rPr>
                <w:rFonts w:ascii="Arial" w:hAnsi="Arial" w:cs="Arial"/>
                <w:sz w:val="20"/>
                <w:szCs w:val="20"/>
              </w:rPr>
              <w:t>Hazardous</w:t>
            </w:r>
          </w:p>
        </w:tc>
        <w:tc>
          <w:tcPr>
            <w:tcW w:w="3420" w:type="dxa"/>
            <w:vAlign w:val="center"/>
          </w:tcPr>
          <w:p w:rsidR="00623702" w:rsidRDefault="00623702" w:rsidP="004B64E7">
            <w:pPr>
              <w:rPr>
                <w:rFonts w:ascii="Arial" w:hAnsi="Arial" w:cs="Arial"/>
                <w:sz w:val="20"/>
                <w:szCs w:val="20"/>
              </w:rPr>
            </w:pPr>
            <w:r>
              <w:rPr>
                <w:rFonts w:ascii="Arial" w:hAnsi="Arial" w:cs="Arial"/>
                <w:sz w:val="20"/>
                <w:szCs w:val="20"/>
              </w:rPr>
              <w:t>Explosives (Division 1.1, 1.2, 1.3, 1.5 and “unstable explosive”)</w:t>
            </w:r>
          </w:p>
        </w:tc>
        <w:tc>
          <w:tcPr>
            <w:tcW w:w="2520" w:type="dxa"/>
            <w:vAlign w:val="center"/>
          </w:tcPr>
          <w:p w:rsidR="00623702" w:rsidRDefault="00623702" w:rsidP="004B64E7">
            <w:pPr>
              <w:rPr>
                <w:rFonts w:ascii="Arial" w:hAnsi="Arial" w:cs="Arial"/>
                <w:sz w:val="20"/>
                <w:szCs w:val="20"/>
              </w:rPr>
            </w:pPr>
            <w:r>
              <w:rPr>
                <w:rFonts w:ascii="Arial" w:hAnsi="Arial" w:cs="Arial"/>
                <w:sz w:val="20"/>
                <w:szCs w:val="20"/>
              </w:rPr>
              <w:t>H200, H201, H202, H203, H205</w:t>
            </w:r>
          </w:p>
        </w:tc>
        <w:tc>
          <w:tcPr>
            <w:tcW w:w="2268" w:type="dxa"/>
            <w:vAlign w:val="center"/>
          </w:tcPr>
          <w:p w:rsidR="00623702" w:rsidRDefault="00623702" w:rsidP="004B64E7">
            <w:pPr>
              <w:rPr>
                <w:rFonts w:ascii="Arial" w:hAnsi="Arial" w:cs="Arial"/>
                <w:sz w:val="20"/>
                <w:szCs w:val="20"/>
              </w:rPr>
            </w:pPr>
            <w:r>
              <w:rPr>
                <w:rFonts w:ascii="Arial" w:hAnsi="Arial" w:cs="Arial"/>
                <w:sz w:val="20"/>
                <w:szCs w:val="20"/>
              </w:rPr>
              <w:t>Explosive</w:t>
            </w:r>
          </w:p>
        </w:tc>
      </w:tr>
      <w:tr w:rsidR="00623702" w:rsidTr="00623702">
        <w:tc>
          <w:tcPr>
            <w:tcW w:w="1368" w:type="dxa"/>
            <w:vAlign w:val="center"/>
          </w:tcPr>
          <w:p w:rsidR="00623702" w:rsidRDefault="00623702" w:rsidP="004B64E7">
            <w:pPr>
              <w:jc w:val="center"/>
              <w:rPr>
                <w:rFonts w:ascii="Arial" w:hAnsi="Arial" w:cs="Arial"/>
                <w:sz w:val="20"/>
                <w:szCs w:val="20"/>
              </w:rPr>
            </w:pPr>
            <w:r>
              <w:rPr>
                <w:rFonts w:ascii="Arial" w:hAnsi="Arial" w:cs="Arial"/>
                <w:sz w:val="20"/>
                <w:szCs w:val="20"/>
              </w:rPr>
              <w:t>Generally Hazardous</w:t>
            </w:r>
          </w:p>
        </w:tc>
        <w:tc>
          <w:tcPr>
            <w:tcW w:w="3420" w:type="dxa"/>
            <w:vAlign w:val="center"/>
          </w:tcPr>
          <w:p w:rsidR="00623702" w:rsidRDefault="00623702" w:rsidP="004B64E7">
            <w:pPr>
              <w:rPr>
                <w:rFonts w:ascii="Arial" w:hAnsi="Arial" w:cs="Arial"/>
                <w:sz w:val="20"/>
                <w:szCs w:val="20"/>
              </w:rPr>
            </w:pPr>
            <w:r>
              <w:rPr>
                <w:rFonts w:ascii="Arial" w:hAnsi="Arial" w:cs="Arial"/>
                <w:sz w:val="20"/>
                <w:szCs w:val="20"/>
              </w:rPr>
              <w:t>Explosives (Division 1.4)</w:t>
            </w:r>
          </w:p>
        </w:tc>
        <w:tc>
          <w:tcPr>
            <w:tcW w:w="2520" w:type="dxa"/>
            <w:vAlign w:val="center"/>
          </w:tcPr>
          <w:p w:rsidR="00623702" w:rsidRDefault="00623702" w:rsidP="004B64E7">
            <w:pPr>
              <w:rPr>
                <w:rFonts w:ascii="Arial" w:hAnsi="Arial" w:cs="Arial"/>
                <w:sz w:val="20"/>
                <w:szCs w:val="20"/>
              </w:rPr>
            </w:pPr>
            <w:r>
              <w:rPr>
                <w:rFonts w:ascii="Arial" w:hAnsi="Arial" w:cs="Arial"/>
                <w:sz w:val="20"/>
                <w:szCs w:val="20"/>
              </w:rPr>
              <w:t>H204</w:t>
            </w:r>
          </w:p>
        </w:tc>
        <w:tc>
          <w:tcPr>
            <w:tcW w:w="2268" w:type="dxa"/>
            <w:vAlign w:val="center"/>
          </w:tcPr>
          <w:p w:rsidR="00623702" w:rsidRDefault="00623702" w:rsidP="004B64E7">
            <w:pPr>
              <w:rPr>
                <w:rFonts w:ascii="Arial" w:hAnsi="Arial" w:cs="Arial"/>
                <w:sz w:val="20"/>
                <w:szCs w:val="20"/>
              </w:rPr>
            </w:pPr>
            <w:r>
              <w:rPr>
                <w:rFonts w:ascii="Arial" w:hAnsi="Arial" w:cs="Arial"/>
                <w:sz w:val="20"/>
                <w:szCs w:val="20"/>
              </w:rPr>
              <w:t>Explosive</w:t>
            </w:r>
          </w:p>
        </w:tc>
      </w:tr>
    </w:tbl>
    <w:p w:rsidR="00D55863" w:rsidRPr="00FF725E" w:rsidRDefault="00D55863" w:rsidP="00EE36F7">
      <w:pPr>
        <w:autoSpaceDE w:val="0"/>
        <w:autoSpaceDN w:val="0"/>
        <w:adjustRightInd w:val="0"/>
        <w:rPr>
          <w:rFonts w:ascii="Arial" w:hAnsi="Arial" w:cs="Arial"/>
          <w:color w:val="000000"/>
          <w:sz w:val="20"/>
          <w:szCs w:val="20"/>
        </w:rPr>
      </w:pPr>
    </w:p>
    <w:p w:rsidR="00A44548" w:rsidRPr="00FF725E" w:rsidRDefault="00FF725E" w:rsidP="00A44548">
      <w:pPr>
        <w:rPr>
          <w:rFonts w:ascii="Arial" w:hAnsi="Arial" w:cs="Arial"/>
          <w:sz w:val="20"/>
          <w:szCs w:val="20"/>
        </w:rPr>
      </w:pPr>
      <w:r>
        <w:rPr>
          <w:rFonts w:ascii="Arial" w:hAnsi="Arial" w:cs="Arial"/>
          <w:sz w:val="20"/>
          <w:szCs w:val="20"/>
        </w:rPr>
        <w:t>E</w:t>
      </w:r>
      <w:r w:rsidR="00A44548" w:rsidRPr="00FF725E">
        <w:rPr>
          <w:rFonts w:ascii="Arial" w:hAnsi="Arial" w:cs="Arial"/>
          <w:sz w:val="20"/>
          <w:szCs w:val="20"/>
        </w:rPr>
        <w:t xml:space="preserve">xplosive compounds </w:t>
      </w:r>
      <w:r>
        <w:rPr>
          <w:rFonts w:ascii="Arial" w:hAnsi="Arial" w:cs="Arial"/>
          <w:sz w:val="20"/>
          <w:szCs w:val="20"/>
        </w:rPr>
        <w:t xml:space="preserve">can create dangers </w:t>
      </w:r>
      <w:r w:rsidR="00A44548" w:rsidRPr="00FF725E">
        <w:rPr>
          <w:rFonts w:ascii="Arial" w:hAnsi="Arial" w:cs="Arial"/>
          <w:sz w:val="20"/>
          <w:szCs w:val="20"/>
        </w:rPr>
        <w:t>from lacerations due to shrapnel (metal, glass, ceramic, etc.) and burns due to fires that might accompany or follow the explosion.</w:t>
      </w:r>
      <w:r>
        <w:rPr>
          <w:rFonts w:ascii="Arial" w:hAnsi="Arial" w:cs="Arial"/>
          <w:sz w:val="20"/>
          <w:szCs w:val="20"/>
        </w:rPr>
        <w:t xml:space="preserve"> </w:t>
      </w:r>
      <w:r w:rsidR="00A44548" w:rsidRPr="00FF725E">
        <w:rPr>
          <w:rFonts w:ascii="Arial" w:hAnsi="Arial" w:cs="Arial"/>
          <w:sz w:val="20"/>
          <w:szCs w:val="20"/>
        </w:rPr>
        <w:t>An explosion might also lead t</w:t>
      </w:r>
      <w:r w:rsidR="00623702">
        <w:rPr>
          <w:rFonts w:ascii="Arial" w:hAnsi="Arial" w:cs="Arial"/>
          <w:sz w:val="20"/>
          <w:szCs w:val="20"/>
        </w:rPr>
        <w:t>o exposure to toxic chemicals.</w:t>
      </w:r>
    </w:p>
    <w:p w:rsidR="00A44548" w:rsidRPr="00FF725E" w:rsidRDefault="00A44548" w:rsidP="00EE36F7">
      <w:pPr>
        <w:autoSpaceDE w:val="0"/>
        <w:autoSpaceDN w:val="0"/>
        <w:adjustRightInd w:val="0"/>
        <w:rPr>
          <w:rFonts w:ascii="Arial" w:hAnsi="Arial" w:cs="Arial"/>
          <w:color w:val="000000"/>
          <w:sz w:val="20"/>
          <w:szCs w:val="20"/>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160BFB" w:rsidRDefault="00160BFB" w:rsidP="00B34311">
      <w:pPr>
        <w:pStyle w:val="ListParagraph"/>
        <w:numPr>
          <w:ilvl w:val="0"/>
          <w:numId w:val="5"/>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Consult with the EHS Fire Marshall prior to purchasing ATF/DOD explosives and fireworks.</w:t>
      </w:r>
    </w:p>
    <w:p w:rsidR="00B34311" w:rsidRDefault="00B34311" w:rsidP="00B34311">
      <w:pPr>
        <w:pStyle w:val="ListParagraph"/>
        <w:numPr>
          <w:ilvl w:val="0"/>
          <w:numId w:val="5"/>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B34311" w:rsidRPr="00B34311" w:rsidRDefault="00B34311" w:rsidP="00B34311">
      <w:pPr>
        <w:autoSpaceDE w:val="0"/>
        <w:autoSpaceDN w:val="0"/>
        <w:adjustRightInd w:val="0"/>
        <w:rPr>
          <w:rFonts w:ascii="Arial" w:hAnsi="Arial" w:cs="Arial"/>
          <w:color w:val="000000"/>
          <w:sz w:val="20"/>
          <w:szCs w:val="20"/>
        </w:rPr>
      </w:pPr>
    </w:p>
    <w:p w:rsidR="003B091C" w:rsidRPr="00726E43" w:rsidRDefault="003B091C" w:rsidP="00894DF5">
      <w:pPr>
        <w:pStyle w:val="ListParagraph"/>
        <w:numPr>
          <w:ilvl w:val="0"/>
          <w:numId w:val="5"/>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894DF5">
      <w:pPr>
        <w:pStyle w:val="ListParagraph"/>
        <w:numPr>
          <w:ilvl w:val="0"/>
          <w:numId w:val="5"/>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894DF5">
      <w:pPr>
        <w:pStyle w:val="ListParagraph"/>
        <w:numPr>
          <w:ilvl w:val="0"/>
          <w:numId w:val="5"/>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894DF5">
      <w:pPr>
        <w:pStyle w:val="ListParagraph"/>
        <w:numPr>
          <w:ilvl w:val="0"/>
          <w:numId w:val="5"/>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lastRenderedPageBreak/>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894DF5">
      <w:pPr>
        <w:pStyle w:val="ListParagraph"/>
        <w:numPr>
          <w:ilvl w:val="0"/>
          <w:numId w:val="5"/>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AA7F52" w:rsidRDefault="00AA7F52" w:rsidP="00EE36F7">
      <w:pPr>
        <w:autoSpaceDE w:val="0"/>
        <w:autoSpaceDN w:val="0"/>
        <w:adjustRightInd w:val="0"/>
        <w:rPr>
          <w:rFonts w:ascii="Arial" w:hAnsi="Arial" w:cs="Arial"/>
          <w:color w:val="000000"/>
          <w:sz w:val="20"/>
          <w:szCs w:val="20"/>
        </w:rPr>
      </w:pPr>
    </w:p>
    <w:tbl>
      <w:tblPr>
        <w:tblStyle w:val="TableGrid"/>
        <w:tblW w:w="0" w:type="auto"/>
        <w:tblLook w:val="04A0" w:firstRow="1" w:lastRow="0" w:firstColumn="1" w:lastColumn="0" w:noHBand="0" w:noVBand="1"/>
      </w:tblPr>
      <w:tblGrid>
        <w:gridCol w:w="9558"/>
      </w:tblGrid>
      <w:tr w:rsidR="00AA7F52" w:rsidRPr="00E92335" w:rsidTr="008570C3">
        <w:tc>
          <w:tcPr>
            <w:tcW w:w="9558" w:type="dxa"/>
            <w:shd w:val="clear" w:color="auto" w:fill="C6D9F1" w:themeFill="text2" w:themeFillTint="33"/>
          </w:tcPr>
          <w:p w:rsidR="00EE36F7" w:rsidRPr="00E92335" w:rsidRDefault="00EE36F7" w:rsidP="00645EF0">
            <w:pPr>
              <w:pStyle w:val="Numberlist"/>
              <w:spacing w:before="0" w:after="0"/>
              <w:rPr>
                <w:rFonts w:ascii="Arial" w:hAnsi="Arial"/>
                <w:sz w:val="20"/>
                <w:szCs w:val="20"/>
              </w:rPr>
            </w:pPr>
            <w:r w:rsidRPr="00E92335">
              <w:rPr>
                <w:rFonts w:ascii="Arial" w:hAnsi="Arial"/>
                <w:sz w:val="20"/>
                <w:szCs w:val="20"/>
              </w:rPr>
              <w:t>Band-specific practices:</w:t>
            </w:r>
          </w:p>
          <w:p w:rsidR="00E92335" w:rsidRPr="00E92335" w:rsidRDefault="00E92335" w:rsidP="00E92335">
            <w:pPr>
              <w:pStyle w:val="Numberlist"/>
              <w:spacing w:before="0" w:after="0"/>
              <w:ind w:left="720"/>
              <w:rPr>
                <w:rFonts w:ascii="Arial" w:hAnsi="Arial"/>
                <w:sz w:val="20"/>
                <w:szCs w:val="20"/>
              </w:rPr>
            </w:pPr>
          </w:p>
          <w:p w:rsidR="00A44548" w:rsidRPr="00E92335" w:rsidRDefault="00A44548" w:rsidP="00894DF5">
            <w:pPr>
              <w:pStyle w:val="Numberlist"/>
              <w:numPr>
                <w:ilvl w:val="0"/>
                <w:numId w:val="21"/>
              </w:numPr>
              <w:spacing w:before="0" w:after="0"/>
              <w:rPr>
                <w:rFonts w:ascii="Arial" w:hAnsi="Arial"/>
                <w:sz w:val="20"/>
                <w:szCs w:val="20"/>
              </w:rPr>
            </w:pPr>
            <w:r w:rsidRPr="00E92335">
              <w:rPr>
                <w:rFonts w:ascii="Arial" w:hAnsi="Arial"/>
                <w:sz w:val="20"/>
                <w:szCs w:val="20"/>
              </w:rPr>
              <w:t>Before you work with potentially explosive compounds, discu</w:t>
            </w:r>
            <w:r w:rsidR="00E92335">
              <w:rPr>
                <w:rFonts w:ascii="Arial" w:hAnsi="Arial"/>
                <w:sz w:val="20"/>
                <w:szCs w:val="20"/>
              </w:rPr>
              <w:t>ss alternative strategies with y</w:t>
            </w:r>
            <w:r w:rsidRPr="00E92335">
              <w:rPr>
                <w:rFonts w:ascii="Arial" w:hAnsi="Arial"/>
                <w:sz w:val="20"/>
                <w:szCs w:val="20"/>
              </w:rPr>
              <w:t>our PI.</w:t>
            </w:r>
          </w:p>
          <w:p w:rsidR="00A44548" w:rsidRPr="00E92335" w:rsidRDefault="00A44548" w:rsidP="00E92335">
            <w:pPr>
              <w:autoSpaceDE w:val="0"/>
              <w:autoSpaceDN w:val="0"/>
              <w:adjustRightInd w:val="0"/>
              <w:rPr>
                <w:rFonts w:ascii="Arial" w:hAnsi="Arial" w:cs="Arial"/>
                <w:color w:val="000000"/>
                <w:sz w:val="20"/>
                <w:szCs w:val="20"/>
              </w:rPr>
            </w:pPr>
          </w:p>
          <w:p w:rsidR="009A24E2" w:rsidRPr="00E92335" w:rsidRDefault="009A24E2" w:rsidP="00894DF5">
            <w:pPr>
              <w:pStyle w:val="Numberlist"/>
              <w:numPr>
                <w:ilvl w:val="0"/>
                <w:numId w:val="21"/>
              </w:numPr>
              <w:spacing w:before="0" w:after="0"/>
              <w:rPr>
                <w:rFonts w:ascii="Arial" w:hAnsi="Arial"/>
                <w:sz w:val="20"/>
                <w:szCs w:val="20"/>
              </w:rPr>
            </w:pPr>
            <w:r w:rsidRPr="00E92335">
              <w:rPr>
                <w:rFonts w:ascii="Arial" w:hAnsi="Arial"/>
                <w:sz w:val="20"/>
                <w:szCs w:val="20"/>
              </w:rPr>
              <w:t>All work involving energetic materials (explosives):</w:t>
            </w:r>
          </w:p>
          <w:p w:rsidR="009A24E2" w:rsidRPr="00E92335" w:rsidRDefault="009A24E2" w:rsidP="00894DF5">
            <w:pPr>
              <w:pStyle w:val="Numberlist"/>
              <w:numPr>
                <w:ilvl w:val="1"/>
                <w:numId w:val="21"/>
              </w:numPr>
              <w:spacing w:before="0" w:after="0"/>
              <w:rPr>
                <w:rFonts w:ascii="Arial" w:hAnsi="Arial"/>
                <w:sz w:val="20"/>
                <w:szCs w:val="20"/>
              </w:rPr>
            </w:pPr>
            <w:r w:rsidRPr="00E92335">
              <w:rPr>
                <w:rFonts w:ascii="Arial" w:hAnsi="Arial"/>
                <w:sz w:val="20"/>
                <w:szCs w:val="20"/>
              </w:rPr>
              <w:t xml:space="preserve">Must be pre-approved by the PI and the Campus Fire Marshal. </w:t>
            </w:r>
          </w:p>
          <w:p w:rsidR="009A24E2" w:rsidRPr="00E92335" w:rsidRDefault="009A24E2" w:rsidP="00894DF5">
            <w:pPr>
              <w:pStyle w:val="Numberlist"/>
              <w:numPr>
                <w:ilvl w:val="1"/>
                <w:numId w:val="21"/>
              </w:numPr>
              <w:spacing w:before="0" w:after="0"/>
              <w:rPr>
                <w:rFonts w:ascii="Arial" w:hAnsi="Arial"/>
                <w:sz w:val="20"/>
                <w:szCs w:val="20"/>
              </w:rPr>
            </w:pPr>
            <w:r w:rsidRPr="00E92335">
              <w:rPr>
                <w:rFonts w:ascii="Arial" w:hAnsi="Arial"/>
                <w:sz w:val="20"/>
                <w:szCs w:val="20"/>
              </w:rPr>
              <w:t>Must develop an energetic material / explosives safety plan</w:t>
            </w:r>
          </w:p>
          <w:p w:rsidR="009A24E2" w:rsidRPr="00E92335" w:rsidRDefault="009A24E2" w:rsidP="00894DF5">
            <w:pPr>
              <w:pStyle w:val="Numberlist"/>
              <w:numPr>
                <w:ilvl w:val="1"/>
                <w:numId w:val="21"/>
              </w:numPr>
              <w:spacing w:before="0" w:after="0"/>
              <w:rPr>
                <w:rFonts w:ascii="Arial" w:hAnsi="Arial"/>
                <w:sz w:val="20"/>
                <w:szCs w:val="20"/>
              </w:rPr>
            </w:pPr>
            <w:r w:rsidRPr="00E92335">
              <w:rPr>
                <w:rFonts w:ascii="Arial" w:hAnsi="Arial"/>
                <w:sz w:val="20"/>
                <w:szCs w:val="20"/>
              </w:rPr>
              <w:t>Must establish a qualification /certification plan for users</w:t>
            </w:r>
          </w:p>
          <w:p w:rsidR="009A24E2" w:rsidRPr="00E92335" w:rsidRDefault="009A24E2" w:rsidP="00894DF5">
            <w:pPr>
              <w:pStyle w:val="Numberlist"/>
              <w:numPr>
                <w:ilvl w:val="1"/>
                <w:numId w:val="21"/>
              </w:numPr>
              <w:spacing w:before="0" w:after="0"/>
              <w:rPr>
                <w:rFonts w:ascii="Arial" w:hAnsi="Arial"/>
                <w:sz w:val="20"/>
                <w:szCs w:val="20"/>
              </w:rPr>
            </w:pPr>
            <w:r w:rsidRPr="00E92335">
              <w:rPr>
                <w:rFonts w:ascii="Arial" w:hAnsi="Arial"/>
                <w:sz w:val="20"/>
                <w:szCs w:val="20"/>
              </w:rPr>
              <w:t>Must demonstrate proficiency</w:t>
            </w:r>
          </w:p>
          <w:p w:rsidR="009A24E2" w:rsidRPr="00E92335" w:rsidRDefault="009A24E2" w:rsidP="00894DF5">
            <w:pPr>
              <w:pStyle w:val="Numberlist"/>
              <w:numPr>
                <w:ilvl w:val="1"/>
                <w:numId w:val="21"/>
              </w:numPr>
              <w:spacing w:before="0" w:after="0"/>
              <w:rPr>
                <w:rFonts w:ascii="Arial" w:hAnsi="Arial"/>
                <w:sz w:val="20"/>
                <w:szCs w:val="20"/>
              </w:rPr>
            </w:pPr>
            <w:r w:rsidRPr="00E92335">
              <w:rPr>
                <w:rFonts w:ascii="Arial" w:hAnsi="Arial"/>
                <w:sz w:val="20"/>
                <w:szCs w:val="20"/>
              </w:rPr>
              <w:t xml:space="preserve">PI must set limits on not to exceed quantity of energetic material </w:t>
            </w:r>
          </w:p>
          <w:p w:rsidR="009A24E2" w:rsidRPr="00E92335" w:rsidRDefault="009A24E2" w:rsidP="00894DF5">
            <w:pPr>
              <w:pStyle w:val="Numberlist"/>
              <w:numPr>
                <w:ilvl w:val="1"/>
                <w:numId w:val="21"/>
              </w:numPr>
              <w:spacing w:before="0" w:after="0"/>
              <w:rPr>
                <w:rFonts w:ascii="Arial" w:hAnsi="Arial"/>
                <w:sz w:val="20"/>
                <w:szCs w:val="20"/>
              </w:rPr>
            </w:pPr>
            <w:r w:rsidRPr="00E92335">
              <w:rPr>
                <w:rFonts w:ascii="Arial" w:hAnsi="Arial"/>
                <w:sz w:val="20"/>
                <w:szCs w:val="20"/>
              </w:rPr>
              <w:t xml:space="preserve">Must review the Chemical Safety Board report on explosives safety: </w:t>
            </w:r>
            <w:hyperlink r:id="rId13" w:history="1">
              <w:r w:rsidRPr="00E92335">
                <w:rPr>
                  <w:rStyle w:val="Hyperlink"/>
                  <w:rFonts w:ascii="Arial" w:hAnsi="Arial" w:cs="Arial"/>
                  <w:sz w:val="20"/>
                  <w:szCs w:val="20"/>
                </w:rPr>
                <w:t>http://www.depts.ttu.edu/vpr/integrity/csb-response/downloads/report.pdf</w:t>
              </w:r>
            </w:hyperlink>
          </w:p>
          <w:p w:rsidR="00E92335" w:rsidRPr="00E92335" w:rsidRDefault="00E92335" w:rsidP="00E92335">
            <w:pPr>
              <w:pStyle w:val="Numberlist"/>
              <w:spacing w:before="0" w:after="0"/>
              <w:rPr>
                <w:rFonts w:ascii="Arial" w:hAnsi="Arial"/>
                <w:sz w:val="20"/>
                <w:szCs w:val="20"/>
              </w:rPr>
            </w:pPr>
          </w:p>
          <w:p w:rsidR="00E92335" w:rsidRPr="00E92335" w:rsidRDefault="00E92335" w:rsidP="00894DF5">
            <w:pPr>
              <w:pStyle w:val="Numberlist"/>
              <w:numPr>
                <w:ilvl w:val="0"/>
                <w:numId w:val="21"/>
              </w:numPr>
              <w:spacing w:before="0" w:after="0"/>
              <w:rPr>
                <w:rFonts w:ascii="Arial" w:hAnsi="Arial"/>
                <w:sz w:val="20"/>
                <w:szCs w:val="20"/>
              </w:rPr>
            </w:pPr>
            <w:r w:rsidRPr="00E92335">
              <w:rPr>
                <w:rFonts w:ascii="Arial" w:hAnsi="Arial"/>
                <w:sz w:val="20"/>
                <w:szCs w:val="20"/>
              </w:rPr>
              <w:t>Consult with the PI when scaling up above 50 mmol of potentially explosive compound or reagent.</w:t>
            </w:r>
          </w:p>
          <w:p w:rsidR="00E92335" w:rsidRPr="00E92335" w:rsidRDefault="00E92335" w:rsidP="00E92335">
            <w:pPr>
              <w:pStyle w:val="Numberlist"/>
              <w:spacing w:before="0" w:after="0"/>
              <w:ind w:left="720"/>
              <w:rPr>
                <w:rFonts w:ascii="Arial" w:hAnsi="Arial"/>
                <w:sz w:val="20"/>
                <w:szCs w:val="20"/>
              </w:rPr>
            </w:pPr>
          </w:p>
          <w:p w:rsidR="009A24E2" w:rsidRPr="00E92335" w:rsidRDefault="009A24E2" w:rsidP="00894DF5">
            <w:pPr>
              <w:pStyle w:val="Numberlist"/>
              <w:numPr>
                <w:ilvl w:val="0"/>
                <w:numId w:val="21"/>
              </w:numPr>
              <w:spacing w:before="0" w:after="0"/>
              <w:rPr>
                <w:rFonts w:ascii="Arial" w:hAnsi="Arial"/>
                <w:sz w:val="20"/>
                <w:szCs w:val="20"/>
              </w:rPr>
            </w:pPr>
            <w:r w:rsidRPr="00E92335">
              <w:rPr>
                <w:rFonts w:ascii="Arial" w:hAnsi="Arial"/>
                <w:sz w:val="20"/>
                <w:szCs w:val="20"/>
              </w:rPr>
              <w:t xml:space="preserve">Federally regulated explosives are strictly controlled. Please refer to the most recent list from the Bureau of Alcohol, Tobacco, and Firearms to see if the material you are interested in buying or making a compound that is on their list: </w:t>
            </w:r>
            <w:hyperlink r:id="rId14" w:history="1">
              <w:r w:rsidRPr="00E92335">
                <w:rPr>
                  <w:rFonts w:ascii="Arial" w:hAnsi="Arial"/>
                  <w:color w:val="0000FF"/>
                  <w:sz w:val="20"/>
                  <w:szCs w:val="20"/>
                </w:rPr>
                <w:t>http://www.atf.gov/regulations-rulings/rulemakings/general-notices.html</w:t>
              </w:r>
            </w:hyperlink>
            <w:r w:rsidRPr="00E92335">
              <w:rPr>
                <w:rFonts w:ascii="Arial" w:hAnsi="Arial"/>
                <w:sz w:val="20"/>
                <w:szCs w:val="20"/>
              </w:rPr>
              <w:t>.  There are over 200 compounds and compound classes on the ATF list, including some surprisingly common reagents like dinitrophenylhydrazine. If you want to purchase or synthesize any of the explosives on the ATF list you must fir</w:t>
            </w:r>
            <w:r w:rsidR="00E92335" w:rsidRPr="00E92335">
              <w:rPr>
                <w:rFonts w:ascii="Arial" w:hAnsi="Arial"/>
                <w:sz w:val="20"/>
                <w:szCs w:val="20"/>
              </w:rPr>
              <w:t>st contact EH&amp;S.</w:t>
            </w:r>
          </w:p>
          <w:p w:rsidR="009A24E2" w:rsidRPr="00E92335" w:rsidRDefault="009A24E2" w:rsidP="00E92335">
            <w:pPr>
              <w:autoSpaceDE w:val="0"/>
              <w:autoSpaceDN w:val="0"/>
              <w:adjustRightInd w:val="0"/>
              <w:rPr>
                <w:rFonts w:ascii="Arial" w:hAnsi="Arial" w:cs="Arial"/>
                <w:color w:val="000000"/>
                <w:sz w:val="20"/>
                <w:szCs w:val="20"/>
              </w:rPr>
            </w:pPr>
          </w:p>
          <w:p w:rsidR="00EE36F7" w:rsidRPr="00E92335" w:rsidRDefault="00E92335" w:rsidP="00894DF5">
            <w:pPr>
              <w:pStyle w:val="Numberlist"/>
              <w:numPr>
                <w:ilvl w:val="0"/>
                <w:numId w:val="21"/>
              </w:numPr>
              <w:spacing w:before="0" w:after="0"/>
              <w:rPr>
                <w:rFonts w:ascii="Arial" w:hAnsi="Arial"/>
                <w:sz w:val="20"/>
                <w:szCs w:val="20"/>
              </w:rPr>
            </w:pPr>
            <w:r w:rsidRPr="00E92335">
              <w:rPr>
                <w:rFonts w:ascii="Arial" w:hAnsi="Arial"/>
                <w:sz w:val="20"/>
                <w:szCs w:val="20"/>
              </w:rPr>
              <w:t>Reduce the quantity of potentially explosive compounds that you work with. Buy less; store less; use less.  Minimize the quantity of potentially explosive compoun</w:t>
            </w:r>
            <w:r w:rsidR="00126AFE">
              <w:rPr>
                <w:rFonts w:ascii="Arial" w:hAnsi="Arial"/>
                <w:sz w:val="20"/>
                <w:szCs w:val="20"/>
              </w:rPr>
              <w:t xml:space="preserve">ds in the lab by tracking them </w:t>
            </w:r>
            <w:r w:rsidRPr="00E92335">
              <w:rPr>
                <w:rFonts w:ascii="Arial" w:hAnsi="Arial"/>
                <w:sz w:val="20"/>
                <w:szCs w:val="20"/>
              </w:rPr>
              <w:t>in the laboratory’s inventory and disposing of unused compounds.</w:t>
            </w:r>
          </w:p>
        </w:tc>
      </w:tr>
    </w:tbl>
    <w:p w:rsidR="00AA7F52" w:rsidRDefault="00AA7F52" w:rsidP="00EE36F7">
      <w:pPr>
        <w:autoSpaceDE w:val="0"/>
        <w:autoSpaceDN w:val="0"/>
        <w:adjustRightInd w:val="0"/>
        <w:rPr>
          <w:rFonts w:ascii="Arial" w:hAnsi="Arial" w:cs="Arial"/>
          <w:color w:val="000000"/>
          <w:sz w:val="20"/>
          <w:szCs w:val="20"/>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894DF5">
      <w:pPr>
        <w:pStyle w:val="ListParagraph"/>
        <w:numPr>
          <w:ilvl w:val="0"/>
          <w:numId w:val="7"/>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894DF5">
      <w:pPr>
        <w:pStyle w:val="ListParagraph"/>
        <w:numPr>
          <w:ilvl w:val="0"/>
          <w:numId w:val="7"/>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894DF5">
      <w:pPr>
        <w:pStyle w:val="ListParagraph"/>
        <w:numPr>
          <w:ilvl w:val="0"/>
          <w:numId w:val="7"/>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EE36F7" w:rsidRDefault="00EE36F7" w:rsidP="00EE36F7">
      <w:pPr>
        <w:rPr>
          <w:rFonts w:ascii="Arial" w:hAnsi="Arial" w:cs="Arial"/>
          <w:sz w:val="20"/>
          <w:szCs w:val="20"/>
        </w:rPr>
      </w:pPr>
    </w:p>
    <w:p w:rsidR="00315054" w:rsidRDefault="00315054" w:rsidP="00EE36F7">
      <w:pPr>
        <w:rPr>
          <w:rFonts w:ascii="Arial" w:hAnsi="Arial" w:cs="Arial"/>
          <w:sz w:val="20"/>
          <w:szCs w:val="20"/>
        </w:rPr>
      </w:pPr>
    </w:p>
    <w:p w:rsidR="00315054" w:rsidRPr="00EE36F7" w:rsidRDefault="00315054" w:rsidP="00EE36F7">
      <w:pPr>
        <w:rPr>
          <w:rFonts w:ascii="Arial" w:hAnsi="Arial" w:cs="Arial"/>
          <w:sz w:val="20"/>
          <w:szCs w:val="20"/>
        </w:rPr>
      </w:pPr>
    </w:p>
    <w:tbl>
      <w:tblPr>
        <w:tblStyle w:val="TableGrid"/>
        <w:tblW w:w="0" w:type="auto"/>
        <w:tblLook w:val="04A0" w:firstRow="1" w:lastRow="0" w:firstColumn="1" w:lastColumn="0" w:noHBand="0" w:noVBand="1"/>
      </w:tblPr>
      <w:tblGrid>
        <w:gridCol w:w="9558"/>
      </w:tblGrid>
      <w:tr w:rsidR="008570C3" w:rsidRPr="00E92335" w:rsidTr="00DA501A">
        <w:tc>
          <w:tcPr>
            <w:tcW w:w="9558" w:type="dxa"/>
            <w:shd w:val="clear" w:color="auto" w:fill="C6D9F1" w:themeFill="text2" w:themeFillTint="33"/>
          </w:tcPr>
          <w:p w:rsidR="008570C3" w:rsidRPr="00E92335" w:rsidRDefault="008570C3" w:rsidP="00E92335">
            <w:pPr>
              <w:pStyle w:val="Numberlist"/>
              <w:spacing w:before="0" w:after="0"/>
              <w:rPr>
                <w:rFonts w:ascii="Arial" w:hAnsi="Arial"/>
                <w:sz w:val="20"/>
                <w:szCs w:val="20"/>
              </w:rPr>
            </w:pPr>
            <w:r w:rsidRPr="00E92335">
              <w:rPr>
                <w:rFonts w:ascii="Arial" w:hAnsi="Arial"/>
                <w:sz w:val="20"/>
                <w:szCs w:val="20"/>
              </w:rPr>
              <w:lastRenderedPageBreak/>
              <w:t>Band-specific practices:</w:t>
            </w:r>
          </w:p>
          <w:p w:rsidR="008570C3" w:rsidRPr="00E92335" w:rsidRDefault="008570C3" w:rsidP="00E92335">
            <w:pPr>
              <w:autoSpaceDE w:val="0"/>
              <w:autoSpaceDN w:val="0"/>
              <w:adjustRightInd w:val="0"/>
              <w:rPr>
                <w:rFonts w:ascii="Arial" w:hAnsi="Arial" w:cs="Arial"/>
                <w:color w:val="000000"/>
                <w:sz w:val="20"/>
                <w:szCs w:val="20"/>
              </w:rPr>
            </w:pPr>
          </w:p>
          <w:p w:rsidR="008570C3" w:rsidRPr="00296D31" w:rsidRDefault="00E92335" w:rsidP="00894DF5">
            <w:pPr>
              <w:pStyle w:val="Numberlist"/>
              <w:numPr>
                <w:ilvl w:val="0"/>
                <w:numId w:val="17"/>
              </w:numPr>
              <w:spacing w:before="0" w:after="0"/>
              <w:rPr>
                <w:rFonts w:ascii="Arial" w:hAnsi="Arial"/>
                <w:sz w:val="20"/>
                <w:szCs w:val="20"/>
              </w:rPr>
            </w:pPr>
            <w:r w:rsidRPr="00296D31">
              <w:rPr>
                <w:rFonts w:ascii="Arial" w:hAnsi="Arial"/>
                <w:sz w:val="20"/>
                <w:szCs w:val="20"/>
              </w:rPr>
              <w:t>All r</w:t>
            </w:r>
            <w:r w:rsidR="00A44548" w:rsidRPr="00296D31">
              <w:rPr>
                <w:rFonts w:ascii="Arial" w:hAnsi="Arial"/>
                <w:sz w:val="20"/>
                <w:szCs w:val="20"/>
              </w:rPr>
              <w:t>eactions involving potentially explosive reagents, i</w:t>
            </w:r>
            <w:r w:rsidRPr="00296D31">
              <w:rPr>
                <w:rFonts w:ascii="Arial" w:hAnsi="Arial"/>
                <w:sz w:val="20"/>
                <w:szCs w:val="20"/>
              </w:rPr>
              <w:t>ntermediates, or products must</w:t>
            </w:r>
            <w:r w:rsidR="00A44548" w:rsidRPr="00296D31">
              <w:rPr>
                <w:rFonts w:ascii="Arial" w:hAnsi="Arial"/>
                <w:sz w:val="20"/>
                <w:szCs w:val="20"/>
              </w:rPr>
              <w:t xml:space="preserve"> be conducte</w:t>
            </w:r>
            <w:r w:rsidRPr="00296D31">
              <w:rPr>
                <w:rFonts w:ascii="Arial" w:hAnsi="Arial"/>
                <w:sz w:val="20"/>
                <w:szCs w:val="20"/>
              </w:rPr>
              <w:t>d in a fume hood</w:t>
            </w:r>
            <w:r w:rsidR="00296D31" w:rsidRPr="00296D31">
              <w:rPr>
                <w:rFonts w:ascii="Arial" w:hAnsi="Arial"/>
                <w:sz w:val="20"/>
                <w:szCs w:val="20"/>
              </w:rPr>
              <w:t xml:space="preserve">. The use of the portable blast shield inside the hood is </w:t>
            </w:r>
            <w:r w:rsidR="00296D31">
              <w:rPr>
                <w:rFonts w:ascii="Arial" w:hAnsi="Arial"/>
                <w:sz w:val="20"/>
                <w:szCs w:val="20"/>
              </w:rPr>
              <w:t xml:space="preserve">also </w:t>
            </w:r>
            <w:r w:rsidR="00296D31" w:rsidRPr="00296D31">
              <w:rPr>
                <w:rFonts w:ascii="Arial" w:hAnsi="Arial"/>
                <w:sz w:val="20"/>
                <w:szCs w:val="20"/>
              </w:rPr>
              <w:t xml:space="preserve">recommended, as in the event </w:t>
            </w:r>
            <w:r w:rsidRPr="00296D31">
              <w:rPr>
                <w:rFonts w:ascii="Arial" w:hAnsi="Arial"/>
                <w:sz w:val="20"/>
                <w:szCs w:val="20"/>
              </w:rPr>
              <w:t>of a violent explosion the fume hood safety glass may shatter</w:t>
            </w:r>
            <w:r w:rsidR="00615A29" w:rsidRPr="00296D31">
              <w:rPr>
                <w:rFonts w:ascii="Arial" w:hAnsi="Arial"/>
                <w:sz w:val="20"/>
                <w:szCs w:val="20"/>
              </w:rPr>
              <w:t xml:space="preserve"> and blow out</w:t>
            </w:r>
            <w:r w:rsidR="00296D31">
              <w:rPr>
                <w:rFonts w:ascii="Arial" w:hAnsi="Arial"/>
                <w:sz w:val="20"/>
                <w:szCs w:val="20"/>
              </w:rPr>
              <w:t xml:space="preserve">ward. </w:t>
            </w:r>
            <w:r w:rsidR="00615A29" w:rsidRPr="00296D31">
              <w:rPr>
                <w:rFonts w:ascii="Arial" w:hAnsi="Arial"/>
                <w:sz w:val="20"/>
                <w:szCs w:val="20"/>
              </w:rPr>
              <w:t xml:space="preserve"> </w:t>
            </w:r>
            <w:r w:rsidR="00A44548" w:rsidRPr="00296D31">
              <w:rPr>
                <w:rFonts w:ascii="Arial" w:hAnsi="Arial"/>
                <w:sz w:val="20"/>
                <w:szCs w:val="20"/>
              </w:rPr>
              <w:t xml:space="preserve">Don’t linger </w:t>
            </w:r>
            <w:r w:rsidR="00615A29" w:rsidRPr="00296D31">
              <w:rPr>
                <w:rFonts w:ascii="Arial" w:hAnsi="Arial"/>
                <w:sz w:val="20"/>
                <w:szCs w:val="20"/>
              </w:rPr>
              <w:t xml:space="preserve">unnecessarily in front of a </w:t>
            </w:r>
            <w:r w:rsidR="00A44548" w:rsidRPr="00296D31">
              <w:rPr>
                <w:rFonts w:ascii="Arial" w:hAnsi="Arial"/>
                <w:sz w:val="20"/>
                <w:szCs w:val="20"/>
              </w:rPr>
              <w:t>hood</w:t>
            </w:r>
            <w:r w:rsidR="00615A29" w:rsidRPr="00296D31">
              <w:rPr>
                <w:rFonts w:ascii="Arial" w:hAnsi="Arial"/>
                <w:sz w:val="20"/>
                <w:szCs w:val="20"/>
              </w:rPr>
              <w:t xml:space="preserve"> where explosive compounds are in use.</w:t>
            </w:r>
          </w:p>
        </w:tc>
      </w:tr>
    </w:tbl>
    <w:p w:rsidR="00EE36F7" w:rsidRPr="00EE36F7" w:rsidRDefault="00EE36F7"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763597" w:rsidRDefault="00763597"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467B58" w:rsidRDefault="00467B5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15"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CE4318" w:rsidRPr="006D0C01" w:rsidRDefault="00CE431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0A202D">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r w:rsidR="00D42CFF">
        <w:rPr>
          <w:rFonts w:ascii="Arial" w:hAnsi="Arial" w:cs="Arial"/>
          <w:color w:val="000000"/>
          <w:sz w:val="20"/>
          <w:szCs w:val="20"/>
        </w:rPr>
        <w: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0A202D" w:rsidP="00EE36F7">
      <w:pPr>
        <w:autoSpaceDE w:val="0"/>
        <w:autoSpaceDN w:val="0"/>
        <w:adjustRightInd w:val="0"/>
        <w:ind w:firstLine="720"/>
        <w:rPr>
          <w:rFonts w:ascii="Arial" w:hAnsi="Arial" w:cs="Arial"/>
          <w:color w:val="0000FF"/>
          <w:sz w:val="20"/>
          <w:szCs w:val="20"/>
        </w:rPr>
      </w:pPr>
      <w:hyperlink r:id="rId16"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0A202D" w:rsidP="00EE36F7">
      <w:pPr>
        <w:pStyle w:val="NoSpacing"/>
        <w:ind w:left="720"/>
        <w:rPr>
          <w:rFonts w:ascii="Arial" w:hAnsi="Arial" w:cs="Arial"/>
          <w:color w:val="0000FF"/>
          <w:sz w:val="20"/>
          <w:szCs w:val="20"/>
          <w:u w:val="single"/>
        </w:rPr>
      </w:pPr>
      <w:hyperlink r:id="rId17" w:history="1">
        <w:r w:rsidR="003C2A5B" w:rsidRPr="00D42CFF">
          <w:rPr>
            <w:rFonts w:ascii="Arial" w:hAnsi="Arial" w:cs="Arial"/>
            <w:color w:val="0000FF"/>
            <w:sz w:val="20"/>
            <w:szCs w:val="20"/>
            <w:u w:val="single"/>
          </w:rPr>
          <w:t>http://www.allsafetyproducts.biz/page/74172</w:t>
        </w:r>
      </w:hyperlink>
    </w:p>
    <w:p w:rsidR="003C2A5B" w:rsidRPr="00D42CFF" w:rsidRDefault="000A202D" w:rsidP="00EE36F7">
      <w:pPr>
        <w:pStyle w:val="NoSpacing"/>
        <w:ind w:left="720"/>
        <w:rPr>
          <w:rFonts w:ascii="Arial" w:hAnsi="Arial" w:cs="Arial"/>
          <w:color w:val="0000FF"/>
          <w:sz w:val="20"/>
          <w:szCs w:val="20"/>
          <w:u w:val="single"/>
        </w:rPr>
      </w:pPr>
      <w:hyperlink r:id="rId18"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BD2499" w:rsidRDefault="000A202D" w:rsidP="00BD2499">
      <w:pPr>
        <w:pStyle w:val="NoSpacing"/>
        <w:ind w:left="720"/>
        <w:rPr>
          <w:rFonts w:ascii="Arial" w:hAnsi="Arial" w:cs="Arial"/>
          <w:color w:val="0000FF"/>
          <w:sz w:val="20"/>
          <w:szCs w:val="20"/>
          <w:u w:val="single"/>
        </w:rPr>
      </w:pPr>
      <w:hyperlink r:id="rId19" w:history="1">
        <w:r w:rsidR="00BD2499">
          <w:rPr>
            <w:rStyle w:val="Hyperlink"/>
            <w:rFonts w:ascii="Arial" w:eastAsia="Cambria" w:hAnsi="Arial" w:cs="Arial"/>
            <w:sz w:val="20"/>
            <w:szCs w:val="20"/>
          </w:rPr>
          <w:t>http://www.mapa-pro.com/our-gloves/protections/chemical-protection/b/handled_product.html</w:t>
        </w:r>
      </w:hyperlink>
      <w:r w:rsidR="00BD2499">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lastRenderedPageBreak/>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DF61CC">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701CEF" w:rsidRPr="006D0C01" w:rsidRDefault="00701CEF"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A0296A" w:rsidRDefault="00A0296A" w:rsidP="00EE36F7">
      <w:pPr>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9558"/>
      </w:tblGrid>
      <w:tr w:rsidR="008570C3" w:rsidRPr="00296D31" w:rsidTr="00DA501A">
        <w:tc>
          <w:tcPr>
            <w:tcW w:w="9558" w:type="dxa"/>
            <w:shd w:val="clear" w:color="auto" w:fill="C6D9F1" w:themeFill="text2" w:themeFillTint="33"/>
          </w:tcPr>
          <w:p w:rsidR="008570C3" w:rsidRPr="00296D31" w:rsidRDefault="008570C3" w:rsidP="009A772A">
            <w:pPr>
              <w:autoSpaceDE w:val="0"/>
              <w:autoSpaceDN w:val="0"/>
              <w:adjustRightInd w:val="0"/>
              <w:rPr>
                <w:rFonts w:ascii="Arial" w:hAnsi="Arial" w:cs="Arial"/>
                <w:color w:val="000000"/>
                <w:sz w:val="20"/>
                <w:szCs w:val="20"/>
              </w:rPr>
            </w:pPr>
            <w:r w:rsidRPr="00296D31">
              <w:rPr>
                <w:rFonts w:ascii="Arial" w:hAnsi="Arial" w:cs="Arial"/>
                <w:color w:val="000000"/>
                <w:sz w:val="20"/>
                <w:szCs w:val="20"/>
              </w:rPr>
              <w:t>Band-specific practices:</w:t>
            </w:r>
          </w:p>
          <w:p w:rsidR="008570C3" w:rsidRPr="00296D31" w:rsidRDefault="008570C3" w:rsidP="009A772A">
            <w:pPr>
              <w:autoSpaceDE w:val="0"/>
              <w:autoSpaceDN w:val="0"/>
              <w:adjustRightInd w:val="0"/>
              <w:rPr>
                <w:rFonts w:ascii="Arial" w:hAnsi="Arial" w:cs="Arial"/>
                <w:color w:val="000000"/>
                <w:sz w:val="20"/>
                <w:szCs w:val="20"/>
              </w:rPr>
            </w:pPr>
          </w:p>
          <w:p w:rsidR="00A44548" w:rsidRPr="00296D31" w:rsidRDefault="00296D31" w:rsidP="00894DF5">
            <w:pPr>
              <w:pStyle w:val="ListParagraph"/>
              <w:numPr>
                <w:ilvl w:val="0"/>
                <w:numId w:val="19"/>
              </w:numPr>
              <w:autoSpaceDE w:val="0"/>
              <w:autoSpaceDN w:val="0"/>
              <w:adjustRightInd w:val="0"/>
              <w:spacing w:after="0"/>
              <w:rPr>
                <w:rFonts w:ascii="Arial" w:hAnsi="Arial" w:cs="Arial"/>
                <w:sz w:val="20"/>
                <w:szCs w:val="20"/>
              </w:rPr>
            </w:pPr>
            <w:r>
              <w:rPr>
                <w:rFonts w:ascii="Arial" w:hAnsi="Arial" w:cs="Arial"/>
                <w:sz w:val="20"/>
                <w:szCs w:val="20"/>
              </w:rPr>
              <w:t xml:space="preserve">The use of a face shield in addition to safety glasses is recommended when working with potentially explosive chemicals. This is true even when working in front of a fume hood sash do to potential shattering in the event of a violent </w:t>
            </w:r>
            <w:r w:rsidR="00A44548" w:rsidRPr="00296D31">
              <w:rPr>
                <w:rFonts w:ascii="Arial" w:hAnsi="Arial" w:cs="Arial"/>
                <w:sz w:val="20"/>
                <w:szCs w:val="20"/>
              </w:rPr>
              <w:t>explosion</w:t>
            </w:r>
            <w:r>
              <w:rPr>
                <w:rFonts w:ascii="Arial" w:hAnsi="Arial" w:cs="Arial"/>
                <w:sz w:val="20"/>
                <w:szCs w:val="20"/>
              </w:rPr>
              <w:t>.</w:t>
            </w:r>
          </w:p>
          <w:p w:rsidR="00A44548" w:rsidRPr="00296D31" w:rsidRDefault="00A44548" w:rsidP="009A772A">
            <w:pPr>
              <w:autoSpaceDE w:val="0"/>
              <w:autoSpaceDN w:val="0"/>
              <w:adjustRightInd w:val="0"/>
              <w:rPr>
                <w:rFonts w:ascii="Arial" w:hAnsi="Arial" w:cs="Arial"/>
                <w:color w:val="000000"/>
                <w:sz w:val="20"/>
                <w:szCs w:val="20"/>
              </w:rPr>
            </w:pPr>
          </w:p>
          <w:p w:rsidR="008570C3" w:rsidRPr="00296D31" w:rsidRDefault="00A44548" w:rsidP="00894DF5">
            <w:pPr>
              <w:pStyle w:val="ListParagraph"/>
              <w:numPr>
                <w:ilvl w:val="0"/>
                <w:numId w:val="19"/>
              </w:numPr>
              <w:spacing w:after="0"/>
              <w:rPr>
                <w:rFonts w:ascii="Arial" w:hAnsi="Arial" w:cs="Arial"/>
                <w:sz w:val="20"/>
                <w:szCs w:val="20"/>
              </w:rPr>
            </w:pPr>
            <w:r w:rsidRPr="00296D31">
              <w:rPr>
                <w:rFonts w:ascii="Arial" w:hAnsi="Arial" w:cs="Arial"/>
                <w:sz w:val="20"/>
                <w:szCs w:val="20"/>
              </w:rPr>
              <w:t xml:space="preserve">Choose gloves that provide a balance between protection against lacerations (in case of an explosion) and the agility needed to work nimbly with potentially explosive compounds. </w:t>
            </w:r>
          </w:p>
        </w:tc>
      </w:tr>
    </w:tbl>
    <w:p w:rsidR="00ED26A9" w:rsidRDefault="00ED26A9" w:rsidP="00EE36F7">
      <w:pPr>
        <w:autoSpaceDE w:val="0"/>
        <w:autoSpaceDN w:val="0"/>
        <w:adjustRightInd w:val="0"/>
        <w:rPr>
          <w:rFonts w:ascii="Arial" w:hAnsi="Arial" w:cs="Arial"/>
          <w:b/>
          <w:color w:val="000000"/>
          <w:u w:val="single"/>
        </w:rPr>
      </w:pPr>
    </w:p>
    <w:p w:rsidR="003B091C" w:rsidRPr="00B31343" w:rsidRDefault="008106E1"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726E43" w:rsidRDefault="00726E43"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558"/>
      </w:tblGrid>
      <w:tr w:rsidR="008570C3" w:rsidRPr="00296D31" w:rsidTr="00DA501A">
        <w:tc>
          <w:tcPr>
            <w:tcW w:w="9558" w:type="dxa"/>
            <w:shd w:val="clear" w:color="auto" w:fill="C6D9F1" w:themeFill="text2" w:themeFillTint="33"/>
          </w:tcPr>
          <w:p w:rsidR="008570C3" w:rsidRPr="00296D31" w:rsidRDefault="008570C3" w:rsidP="009A772A">
            <w:pPr>
              <w:autoSpaceDE w:val="0"/>
              <w:autoSpaceDN w:val="0"/>
              <w:adjustRightInd w:val="0"/>
              <w:rPr>
                <w:rFonts w:ascii="Arial" w:hAnsi="Arial" w:cs="Arial"/>
                <w:color w:val="000000"/>
                <w:sz w:val="20"/>
                <w:szCs w:val="20"/>
              </w:rPr>
            </w:pPr>
            <w:r w:rsidRPr="00296D31">
              <w:rPr>
                <w:rFonts w:ascii="Arial" w:hAnsi="Arial" w:cs="Arial"/>
                <w:color w:val="000000"/>
                <w:sz w:val="20"/>
                <w:szCs w:val="20"/>
              </w:rPr>
              <w:t>Band-specific practices:</w:t>
            </w:r>
          </w:p>
          <w:p w:rsidR="00C16F96" w:rsidRPr="00296D31" w:rsidRDefault="00C16F96" w:rsidP="009A772A">
            <w:pPr>
              <w:autoSpaceDE w:val="0"/>
              <w:autoSpaceDN w:val="0"/>
              <w:adjustRightInd w:val="0"/>
              <w:rPr>
                <w:rFonts w:ascii="Arial" w:hAnsi="Arial" w:cs="Arial"/>
                <w:color w:val="000000"/>
                <w:sz w:val="20"/>
                <w:szCs w:val="20"/>
              </w:rPr>
            </w:pPr>
          </w:p>
          <w:p w:rsidR="00623702" w:rsidRPr="00623702" w:rsidRDefault="00623702" w:rsidP="00623702">
            <w:pPr>
              <w:pStyle w:val="Heading1"/>
              <w:numPr>
                <w:ilvl w:val="0"/>
                <w:numId w:val="20"/>
              </w:numPr>
              <w:ind w:left="360" w:firstLine="0"/>
              <w:outlineLvl w:val="0"/>
              <w:rPr>
                <w:rFonts w:ascii="Arial" w:hAnsi="Arial"/>
              </w:rPr>
            </w:pPr>
            <w:r w:rsidRPr="00623702">
              <w:rPr>
                <w:rFonts w:ascii="Arial" w:hAnsi="Arial" w:cs="Arial"/>
              </w:rPr>
              <w:t>There are a variety of common triggers for chemical explosions:</w:t>
            </w:r>
          </w:p>
          <w:p w:rsidR="00623702" w:rsidRDefault="00623702" w:rsidP="00623702">
            <w:pPr>
              <w:pStyle w:val="Heading1"/>
              <w:numPr>
                <w:ilvl w:val="1"/>
                <w:numId w:val="20"/>
              </w:numPr>
              <w:outlineLvl w:val="0"/>
              <w:rPr>
                <w:rFonts w:ascii="Arial" w:hAnsi="Arial"/>
              </w:rPr>
            </w:pPr>
            <w:r w:rsidRPr="00623702">
              <w:rPr>
                <w:rFonts w:ascii="Arial" w:hAnsi="Arial"/>
              </w:rPr>
              <w:t>Heat faci</w:t>
            </w:r>
            <w:r w:rsidR="00E37DE0">
              <w:rPr>
                <w:rFonts w:ascii="Arial" w:hAnsi="Arial"/>
              </w:rPr>
              <w:t>litates explosive detonations.</w:t>
            </w:r>
            <w:r w:rsidRPr="00623702">
              <w:rPr>
                <w:rFonts w:ascii="Arial" w:hAnsi="Arial"/>
              </w:rPr>
              <w:t xml:space="preserve"> See your PI before heating any reaction that involves potentially explosive compounds.</w:t>
            </w:r>
          </w:p>
          <w:p w:rsidR="00623702" w:rsidRDefault="00623702" w:rsidP="00623702">
            <w:pPr>
              <w:pStyle w:val="Heading1"/>
              <w:numPr>
                <w:ilvl w:val="1"/>
                <w:numId w:val="20"/>
              </w:numPr>
              <w:outlineLvl w:val="0"/>
              <w:rPr>
                <w:rFonts w:ascii="Arial" w:hAnsi="Arial"/>
              </w:rPr>
            </w:pPr>
            <w:r w:rsidRPr="00623702">
              <w:rPr>
                <w:rFonts w:ascii="Arial" w:hAnsi="Arial"/>
              </w:rPr>
              <w:t>Shock-sensitive materials include metal acetylides, azides, nitrogen triiodide, nitrate esters, nitro compounds, metal perchlorates, many organic peroxides, and compounds containing diazo, halamine, nitroso, and ozonide functional groups.</w:t>
            </w:r>
          </w:p>
          <w:p w:rsidR="00623702" w:rsidRDefault="00623702" w:rsidP="00623702">
            <w:pPr>
              <w:pStyle w:val="Heading1"/>
              <w:numPr>
                <w:ilvl w:val="1"/>
                <w:numId w:val="20"/>
              </w:numPr>
              <w:outlineLvl w:val="0"/>
              <w:rPr>
                <w:rFonts w:ascii="Arial" w:hAnsi="Arial"/>
              </w:rPr>
            </w:pPr>
            <w:r w:rsidRPr="00623702">
              <w:rPr>
                <w:rFonts w:ascii="Arial" w:hAnsi="Arial"/>
              </w:rPr>
              <w:t xml:space="preserve">Many metal ions, including the iron in rust, can catalyze the violent decomposition of peroxides. </w:t>
            </w:r>
          </w:p>
          <w:p w:rsidR="00623702" w:rsidRDefault="00623702" w:rsidP="00623702">
            <w:pPr>
              <w:pStyle w:val="Heading1"/>
              <w:numPr>
                <w:ilvl w:val="1"/>
                <w:numId w:val="20"/>
              </w:numPr>
              <w:outlineLvl w:val="0"/>
              <w:rPr>
                <w:rFonts w:ascii="Arial" w:hAnsi="Arial"/>
              </w:rPr>
            </w:pPr>
            <w:r w:rsidRPr="00623702">
              <w:rPr>
                <w:rFonts w:ascii="Arial" w:hAnsi="Arial"/>
              </w:rPr>
              <w:t>Acids, bases, and other substances catalyze the explosive polymerization of acrolein.</w:t>
            </w:r>
          </w:p>
          <w:p w:rsidR="00623702" w:rsidRDefault="00623702" w:rsidP="00623702">
            <w:pPr>
              <w:pStyle w:val="Heading1"/>
              <w:numPr>
                <w:ilvl w:val="1"/>
                <w:numId w:val="20"/>
              </w:numPr>
              <w:outlineLvl w:val="0"/>
              <w:rPr>
                <w:rFonts w:ascii="Arial" w:hAnsi="Arial"/>
              </w:rPr>
            </w:pPr>
            <w:r w:rsidRPr="00623702">
              <w:rPr>
                <w:rFonts w:ascii="Arial" w:hAnsi="Arial"/>
              </w:rPr>
              <w:t xml:space="preserve">Hydrogen and chlorine react explosively in the presence of light. </w:t>
            </w:r>
          </w:p>
          <w:p w:rsidR="00623702" w:rsidRPr="00623702" w:rsidRDefault="00623702" w:rsidP="00623702">
            <w:pPr>
              <w:pStyle w:val="Heading1"/>
              <w:numPr>
                <w:ilvl w:val="1"/>
                <w:numId w:val="20"/>
              </w:numPr>
              <w:outlineLvl w:val="0"/>
              <w:rPr>
                <w:rFonts w:ascii="Arial" w:hAnsi="Arial"/>
              </w:rPr>
            </w:pPr>
            <w:r w:rsidRPr="00623702">
              <w:rPr>
                <w:rFonts w:ascii="Arial" w:hAnsi="Arial"/>
              </w:rPr>
              <w:t>Concentrating chemicals will increase the risk of explosion</w:t>
            </w:r>
          </w:p>
          <w:p w:rsidR="00623702" w:rsidRDefault="00623702" w:rsidP="00623702">
            <w:pPr>
              <w:pStyle w:val="Heading1"/>
              <w:outlineLvl w:val="0"/>
              <w:rPr>
                <w:rFonts w:ascii="Arial" w:hAnsi="Arial" w:cs="Arial"/>
              </w:rPr>
            </w:pPr>
          </w:p>
          <w:p w:rsidR="00A8031C" w:rsidRPr="00296D31" w:rsidRDefault="00A8031C" w:rsidP="00894DF5">
            <w:pPr>
              <w:pStyle w:val="Heading1"/>
              <w:numPr>
                <w:ilvl w:val="0"/>
                <w:numId w:val="20"/>
              </w:numPr>
              <w:outlineLvl w:val="0"/>
              <w:rPr>
                <w:rFonts w:ascii="Arial" w:hAnsi="Arial" w:cs="Arial"/>
              </w:rPr>
            </w:pPr>
            <w:r w:rsidRPr="00296D31">
              <w:rPr>
                <w:rFonts w:ascii="Arial" w:hAnsi="Arial" w:cs="Arial"/>
              </w:rPr>
              <w:t>Running reactions involving potentially explosive compounds (reagents, intermediates, or products)</w:t>
            </w:r>
            <w:r w:rsidR="009A772A">
              <w:rPr>
                <w:rFonts w:ascii="Arial" w:hAnsi="Arial" w:cs="Arial"/>
              </w:rPr>
              <w:t>:</w:t>
            </w:r>
          </w:p>
          <w:p w:rsidR="009A772A"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 xml:space="preserve">Consult with your </w:t>
            </w:r>
            <w:r w:rsidR="00FF725E" w:rsidRPr="00296D31">
              <w:rPr>
                <w:rFonts w:ascii="Arial" w:hAnsi="Arial"/>
                <w:color w:val="auto"/>
                <w:sz w:val="20"/>
                <w:szCs w:val="20"/>
              </w:rPr>
              <w:t xml:space="preserve">PI </w:t>
            </w:r>
            <w:r w:rsidRPr="00296D31">
              <w:rPr>
                <w:rFonts w:ascii="Arial" w:hAnsi="Arial"/>
                <w:color w:val="auto"/>
                <w:sz w:val="20"/>
                <w:szCs w:val="20"/>
              </w:rPr>
              <w:t>the first time</w:t>
            </w:r>
            <w:r w:rsidR="00FF725E" w:rsidRPr="00296D31">
              <w:rPr>
                <w:rFonts w:ascii="Arial" w:hAnsi="Arial"/>
                <w:color w:val="auto"/>
                <w:sz w:val="20"/>
                <w:szCs w:val="20"/>
              </w:rPr>
              <w:t xml:space="preserve"> you run a reaction</w:t>
            </w:r>
            <w:r w:rsidRPr="00296D31">
              <w:rPr>
                <w:rFonts w:ascii="Arial" w:hAnsi="Arial"/>
                <w:color w:val="auto"/>
                <w:sz w:val="20"/>
                <w:szCs w:val="20"/>
              </w:rPr>
              <w:t>.</w:t>
            </w:r>
          </w:p>
          <w:p w:rsidR="00A8031C" w:rsidRPr="009A772A" w:rsidRDefault="00A8031C" w:rsidP="00894DF5">
            <w:pPr>
              <w:pStyle w:val="Numberlist"/>
              <w:numPr>
                <w:ilvl w:val="1"/>
                <w:numId w:val="20"/>
              </w:numPr>
              <w:spacing w:before="0" w:after="0" w:line="252" w:lineRule="auto"/>
              <w:rPr>
                <w:rFonts w:ascii="Arial" w:hAnsi="Arial"/>
                <w:color w:val="auto"/>
                <w:sz w:val="20"/>
                <w:szCs w:val="20"/>
              </w:rPr>
            </w:pPr>
            <w:r w:rsidRPr="009A772A">
              <w:rPr>
                <w:rFonts w:ascii="Arial" w:hAnsi="Arial"/>
                <w:color w:val="auto"/>
                <w:sz w:val="20"/>
                <w:szCs w:val="20"/>
              </w:rPr>
              <w:t xml:space="preserve">Always follow a published procedure. </w:t>
            </w:r>
            <w:r w:rsidRPr="009A772A">
              <w:rPr>
                <w:rFonts w:ascii="Arial" w:hAnsi="Arial"/>
                <w:sz w:val="20"/>
                <w:szCs w:val="20"/>
              </w:rPr>
              <w:t xml:space="preserve">If the procedure is over 20 years old then find a recent related procedure that </w:t>
            </w:r>
            <w:r w:rsidR="009A772A">
              <w:rPr>
                <w:rFonts w:ascii="Arial" w:hAnsi="Arial"/>
                <w:sz w:val="20"/>
                <w:szCs w:val="20"/>
              </w:rPr>
              <w:t xml:space="preserve">more adequately </w:t>
            </w:r>
            <w:r w:rsidRPr="009A772A">
              <w:rPr>
                <w:rFonts w:ascii="Arial" w:hAnsi="Arial"/>
                <w:sz w:val="20"/>
                <w:szCs w:val="20"/>
              </w:rPr>
              <w:t>addresses issues of safety.</w:t>
            </w:r>
          </w:p>
          <w:p w:rsidR="00A8031C" w:rsidRPr="00296D31" w:rsidRDefault="00A8031C" w:rsidP="00894DF5">
            <w:pPr>
              <w:pStyle w:val="Bulletsub"/>
              <w:numPr>
                <w:ilvl w:val="1"/>
                <w:numId w:val="20"/>
              </w:numPr>
              <w:spacing w:before="0" w:after="0"/>
              <w:rPr>
                <w:rFonts w:ascii="Arial" w:hAnsi="Arial"/>
                <w:szCs w:val="20"/>
              </w:rPr>
            </w:pPr>
            <w:r w:rsidRPr="00296D31">
              <w:rPr>
                <w:rFonts w:ascii="Arial" w:hAnsi="Arial"/>
                <w:szCs w:val="20"/>
              </w:rPr>
              <w:t>If this is your first time using or making a potentially explosive compound, then run the reaction first on a small scale.</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Wear appropriate PPE (see above).</w:t>
            </w:r>
          </w:p>
          <w:p w:rsidR="00FF725E" w:rsidRPr="00296D31" w:rsidRDefault="00FF725E"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Conduct all work in a fume hood</w:t>
            </w:r>
            <w:r w:rsidR="009A772A">
              <w:rPr>
                <w:rFonts w:ascii="Arial" w:hAnsi="Arial"/>
                <w:color w:val="auto"/>
                <w:sz w:val="20"/>
                <w:szCs w:val="20"/>
              </w:rPr>
              <w:t>.</w:t>
            </w:r>
          </w:p>
          <w:p w:rsidR="00FF725E" w:rsidRPr="00296D31" w:rsidRDefault="00FF725E"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Place a blast shield in front of the reaction so that you can reach around</w:t>
            </w:r>
            <w:r w:rsidR="009A772A">
              <w:rPr>
                <w:rFonts w:ascii="Arial" w:hAnsi="Arial"/>
                <w:color w:val="auto"/>
                <w:sz w:val="20"/>
                <w:szCs w:val="20"/>
              </w:rPr>
              <w:t xml:space="preserve"> the sides.</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 xml:space="preserve">Allow for gas evolution. Use glassware with septa and attach a gas outlet of sufficient diameter to allow for the non-explosive escape of gases. Never seal explosives in a closed metal vessel. </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 xml:space="preserve">Be cautious when adding potential catalysts to significant amounts of explosive reagents.  Ideally, you should add potential explosives slowly (e.g., dropwise) to solutions of a </w:t>
            </w:r>
            <w:r w:rsidRPr="00296D31">
              <w:rPr>
                <w:rFonts w:ascii="Arial" w:hAnsi="Arial"/>
                <w:color w:val="auto"/>
                <w:sz w:val="20"/>
                <w:szCs w:val="20"/>
              </w:rPr>
              <w:lastRenderedPageBreak/>
              <w:t>catalyst – not the other way around.</w:t>
            </w:r>
          </w:p>
          <w:p w:rsidR="00FF725E" w:rsidRPr="009A772A"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Run reactions at the lowest temperature possible.  If heat is needed, increase the temperature slowly.</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Keep the hood sash closed while the reaction is in progress.  Don’t linger unnecessarily in front of the hood.</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 xml:space="preserve">If the reaction involves formation of explosive intermediates like peroxides, quench them behind the blast shield.  </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 xml:space="preserve">Do not work up the reaction in a way that will concentrate potentially explosive compounds.  In particular, never put solutions of potentially explosive compounds on the rotary evaporator.  </w:t>
            </w:r>
          </w:p>
          <w:p w:rsidR="00A8031C" w:rsidRPr="00296D31" w:rsidRDefault="00A8031C" w:rsidP="00894DF5">
            <w:pPr>
              <w:pStyle w:val="Numberlist"/>
              <w:numPr>
                <w:ilvl w:val="1"/>
                <w:numId w:val="20"/>
              </w:numPr>
              <w:spacing w:before="0" w:after="0" w:line="252" w:lineRule="auto"/>
              <w:rPr>
                <w:rFonts w:ascii="Arial" w:hAnsi="Arial"/>
                <w:color w:val="auto"/>
                <w:sz w:val="20"/>
                <w:szCs w:val="20"/>
              </w:rPr>
            </w:pPr>
            <w:r w:rsidRPr="00296D31">
              <w:rPr>
                <w:rFonts w:ascii="Arial" w:hAnsi="Arial"/>
                <w:color w:val="auto"/>
                <w:sz w:val="20"/>
                <w:szCs w:val="20"/>
              </w:rPr>
              <w:t xml:space="preserve">If a solid precipitates or crystallizes and you suspect it is an explosive compound, then dissolve it in cold methanol or other appropriate solvent (the less flammable the better).  Peroxides and other strong oxidizers can be reduced with aqueous </w:t>
            </w:r>
            <w:r w:rsidR="00FF725E" w:rsidRPr="00296D31">
              <w:rPr>
                <w:rFonts w:ascii="Arial" w:hAnsi="Arial"/>
                <w:color w:val="auto"/>
                <w:sz w:val="20"/>
                <w:szCs w:val="20"/>
              </w:rPr>
              <w:t>bisulfate.</w:t>
            </w:r>
            <w:r w:rsidRPr="00296D31">
              <w:rPr>
                <w:rFonts w:ascii="Arial" w:hAnsi="Arial"/>
                <w:color w:val="auto"/>
                <w:sz w:val="20"/>
                <w:szCs w:val="20"/>
              </w:rPr>
              <w:t xml:space="preserve">  Most non-oxidizing explosive compounds are rendered safe by dilution.</w:t>
            </w:r>
          </w:p>
          <w:p w:rsidR="00FF725E" w:rsidRPr="00296D31" w:rsidRDefault="00FF725E" w:rsidP="009A772A">
            <w:pPr>
              <w:rPr>
                <w:rFonts w:ascii="Arial" w:hAnsi="Arial" w:cs="Arial"/>
                <w:sz w:val="20"/>
                <w:szCs w:val="20"/>
              </w:rPr>
            </w:pPr>
          </w:p>
          <w:p w:rsidR="00FF725E" w:rsidRPr="00296D31" w:rsidRDefault="00FF725E" w:rsidP="00894DF5">
            <w:pPr>
              <w:pStyle w:val="ListParagraph"/>
              <w:numPr>
                <w:ilvl w:val="0"/>
                <w:numId w:val="20"/>
              </w:numPr>
              <w:spacing w:after="0"/>
              <w:rPr>
                <w:rFonts w:ascii="Arial" w:hAnsi="Arial" w:cs="Arial"/>
                <w:sz w:val="20"/>
                <w:szCs w:val="20"/>
              </w:rPr>
            </w:pPr>
            <w:r w:rsidRPr="00296D31">
              <w:rPr>
                <w:rFonts w:ascii="Arial" w:hAnsi="Arial" w:cs="Arial"/>
                <w:sz w:val="20"/>
                <w:szCs w:val="20"/>
              </w:rPr>
              <w:t>Do not transfer peroxides with metal spatulas or syringe needles; instead use a ceramic or Teflon-coated spatula for solids, or a micropipettor for liquids. Metal ions, like those in rust, can catalyze the violent decomposition of peroxides. Contact Your PI if you are unsure how to measure out a peroxide or other dangerous compound.</w:t>
            </w:r>
          </w:p>
          <w:p w:rsidR="00FF725E" w:rsidRPr="00296D31" w:rsidRDefault="00FF725E" w:rsidP="009A772A">
            <w:pPr>
              <w:autoSpaceDE w:val="0"/>
              <w:autoSpaceDN w:val="0"/>
              <w:adjustRightInd w:val="0"/>
              <w:rPr>
                <w:rFonts w:ascii="Arial" w:hAnsi="Arial" w:cs="Arial"/>
                <w:color w:val="000000"/>
                <w:sz w:val="20"/>
                <w:szCs w:val="20"/>
              </w:rPr>
            </w:pPr>
          </w:p>
          <w:p w:rsidR="00FF725E" w:rsidRPr="00296D31" w:rsidRDefault="00FF725E" w:rsidP="00894DF5">
            <w:pPr>
              <w:pStyle w:val="ListParagraph"/>
              <w:numPr>
                <w:ilvl w:val="0"/>
                <w:numId w:val="20"/>
              </w:numPr>
              <w:spacing w:after="0"/>
              <w:rPr>
                <w:rFonts w:ascii="Arial" w:hAnsi="Arial" w:cs="Arial"/>
                <w:sz w:val="20"/>
                <w:szCs w:val="20"/>
              </w:rPr>
            </w:pPr>
            <w:r w:rsidRPr="00296D31">
              <w:rPr>
                <w:rFonts w:ascii="Arial" w:hAnsi="Arial" w:cs="Arial"/>
                <w:sz w:val="20"/>
                <w:szCs w:val="20"/>
              </w:rPr>
              <w:t>Compounds like diazomethane (H</w:t>
            </w:r>
            <w:r w:rsidRPr="00296D31">
              <w:rPr>
                <w:rFonts w:ascii="Arial" w:hAnsi="Arial" w:cs="Arial"/>
                <w:sz w:val="20"/>
                <w:szCs w:val="20"/>
                <w:vertAlign w:val="subscript"/>
              </w:rPr>
              <w:t>2</w:t>
            </w:r>
            <w:r w:rsidRPr="00296D31">
              <w:rPr>
                <w:rFonts w:ascii="Arial" w:hAnsi="Arial" w:cs="Arial"/>
                <w:sz w:val="20"/>
                <w:szCs w:val="20"/>
              </w:rPr>
              <w:t>C=N</w:t>
            </w:r>
            <w:r w:rsidRPr="00296D31">
              <w:rPr>
                <w:rFonts w:ascii="Arial" w:hAnsi="Arial" w:cs="Arial"/>
                <w:sz w:val="20"/>
                <w:szCs w:val="20"/>
                <w:vertAlign w:val="subscript"/>
              </w:rPr>
              <w:t>2</w:t>
            </w:r>
            <w:r w:rsidRPr="00296D31">
              <w:rPr>
                <w:rFonts w:ascii="Arial" w:hAnsi="Arial" w:cs="Arial"/>
                <w:sz w:val="20"/>
                <w:szCs w:val="20"/>
              </w:rPr>
              <w:t>) are so unstable that sharp glass edges, or even ground glass joints, can initiate detonation. If you need to make and use diazomethane, consult with your PI and the SOP before making diazometh</w:t>
            </w:r>
            <w:r w:rsidR="009A772A">
              <w:rPr>
                <w:rFonts w:ascii="Arial" w:hAnsi="Arial" w:cs="Arial"/>
                <w:sz w:val="20"/>
                <w:szCs w:val="20"/>
              </w:rPr>
              <w:t>ane for the first time.  There are</w:t>
            </w:r>
            <w:r w:rsidRPr="00296D31">
              <w:rPr>
                <w:rFonts w:ascii="Arial" w:hAnsi="Arial" w:cs="Arial"/>
                <w:sz w:val="20"/>
                <w:szCs w:val="20"/>
              </w:rPr>
              <w:t xml:space="preserve"> two types of special apparatus for preparing diazomethane as ethereal solutions—the diazomethane generator has no ground glass joints; the mini-Diazald apparatus has ClearSeal® fire-polished tapered joints. </w:t>
            </w:r>
            <w:r w:rsidRPr="00296D31">
              <w:rPr>
                <w:rFonts w:ascii="Arial" w:hAnsi="Arial" w:cs="Arial"/>
                <w:b/>
                <w:sz w:val="20"/>
                <w:szCs w:val="20"/>
              </w:rPr>
              <w:t>Note:</w:t>
            </w:r>
            <w:r w:rsidRPr="00296D31">
              <w:rPr>
                <w:rFonts w:ascii="Arial" w:hAnsi="Arial" w:cs="Arial"/>
                <w:sz w:val="20"/>
                <w:szCs w:val="20"/>
              </w:rPr>
              <w:t xml:space="preserve"> In many cases, (trimethylsily)diazomethane performs the same chemical transformations as diazomethane (eg. Esterification) and provides a far safer and more convenient alternative, as it is commercially available (Aldrich, ACROS, P&amp;B) as a solution in hexane or ether that may be safely transferred and metered by syringe techniques.</w:t>
            </w:r>
          </w:p>
          <w:p w:rsidR="00FF725E" w:rsidRPr="009A772A" w:rsidRDefault="00FF725E" w:rsidP="009A772A">
            <w:pPr>
              <w:autoSpaceDE w:val="0"/>
              <w:autoSpaceDN w:val="0"/>
              <w:adjustRightInd w:val="0"/>
              <w:rPr>
                <w:rFonts w:ascii="Arial" w:hAnsi="Arial" w:cs="Arial"/>
                <w:color w:val="000000"/>
                <w:sz w:val="20"/>
                <w:szCs w:val="20"/>
              </w:rPr>
            </w:pPr>
          </w:p>
          <w:p w:rsidR="009A772A" w:rsidRPr="009A772A" w:rsidRDefault="00FF725E" w:rsidP="00894DF5">
            <w:pPr>
              <w:pStyle w:val="ListParagraph"/>
              <w:numPr>
                <w:ilvl w:val="0"/>
                <w:numId w:val="20"/>
              </w:numPr>
              <w:spacing w:after="0"/>
              <w:rPr>
                <w:rFonts w:ascii="Arial" w:hAnsi="Arial" w:cs="Arial"/>
                <w:sz w:val="20"/>
                <w:szCs w:val="20"/>
              </w:rPr>
            </w:pPr>
            <w:r w:rsidRPr="00296D31">
              <w:rPr>
                <w:rFonts w:ascii="Arial" w:hAnsi="Arial" w:cs="Arial"/>
                <w:sz w:val="20"/>
                <w:szCs w:val="20"/>
              </w:rPr>
              <w:t>Follow the recommendations on the label when storing potentially explosive reagents. Store them</w:t>
            </w:r>
            <w:r w:rsidR="009A772A">
              <w:rPr>
                <w:rFonts w:ascii="Arial" w:hAnsi="Arial" w:cs="Arial"/>
                <w:sz w:val="20"/>
                <w:szCs w:val="20"/>
              </w:rPr>
              <w:t xml:space="preserve"> at low temperature in an</w:t>
            </w:r>
            <w:r w:rsidRPr="00296D31">
              <w:rPr>
                <w:rFonts w:ascii="Arial" w:hAnsi="Arial" w:cs="Arial"/>
                <w:sz w:val="20"/>
                <w:szCs w:val="20"/>
              </w:rPr>
              <w:t xml:space="preserve"> explosion-proof refrig</w:t>
            </w:r>
            <w:r w:rsidR="009A772A">
              <w:rPr>
                <w:rFonts w:ascii="Arial" w:hAnsi="Arial" w:cs="Arial"/>
                <w:sz w:val="20"/>
                <w:szCs w:val="20"/>
              </w:rPr>
              <w:t>erator/freezer or in an explosion-proof cabinet</w:t>
            </w:r>
            <w:r w:rsidRPr="00296D31">
              <w:rPr>
                <w:rFonts w:ascii="Arial" w:hAnsi="Arial" w:cs="Arial"/>
                <w:sz w:val="20"/>
                <w:szCs w:val="20"/>
              </w:rPr>
              <w:t xml:space="preserve"> that do </w:t>
            </w:r>
            <w:r w:rsidR="009A772A">
              <w:rPr>
                <w:rFonts w:ascii="Arial" w:hAnsi="Arial" w:cs="Arial"/>
                <w:sz w:val="20"/>
                <w:szCs w:val="20"/>
              </w:rPr>
              <w:t xml:space="preserve">not contain flammable solvents. </w:t>
            </w:r>
            <w:r w:rsidRPr="009A772A">
              <w:rPr>
                <w:rFonts w:ascii="Arial" w:hAnsi="Arial" w:cs="Arial"/>
                <w:sz w:val="20"/>
                <w:szCs w:val="20"/>
              </w:rPr>
              <w:t xml:space="preserve">For </w:t>
            </w:r>
            <w:r w:rsidR="009A772A" w:rsidRPr="009A772A">
              <w:rPr>
                <w:rFonts w:ascii="Arial" w:hAnsi="Arial" w:cs="Arial"/>
                <w:sz w:val="20"/>
                <w:szCs w:val="20"/>
              </w:rPr>
              <w:t>newly synthesized potentially explosive chemicals</w:t>
            </w:r>
            <w:r w:rsidRPr="009A772A">
              <w:rPr>
                <w:rFonts w:ascii="Arial" w:hAnsi="Arial" w:cs="Arial"/>
                <w:sz w:val="20"/>
                <w:szCs w:val="20"/>
              </w:rPr>
              <w:t xml:space="preserve"> with no manufacturer label, it is </w:t>
            </w:r>
            <w:r w:rsidR="009A772A" w:rsidRPr="009A772A">
              <w:rPr>
                <w:rFonts w:ascii="Arial" w:hAnsi="Arial" w:cs="Arial"/>
                <w:sz w:val="20"/>
                <w:szCs w:val="20"/>
              </w:rPr>
              <w:t>always best to store them in an</w:t>
            </w:r>
            <w:r w:rsidRPr="009A772A">
              <w:rPr>
                <w:rFonts w:ascii="Arial" w:hAnsi="Arial" w:cs="Arial"/>
                <w:sz w:val="20"/>
                <w:szCs w:val="20"/>
              </w:rPr>
              <w:t xml:space="preserve"> explo</w:t>
            </w:r>
            <w:r w:rsidR="009A772A" w:rsidRPr="009A772A">
              <w:rPr>
                <w:rFonts w:ascii="Arial" w:hAnsi="Arial" w:cs="Arial"/>
                <w:sz w:val="20"/>
                <w:szCs w:val="20"/>
              </w:rPr>
              <w:t>sion-proof refrigerator/freezer</w:t>
            </w:r>
          </w:p>
          <w:p w:rsidR="009A772A" w:rsidRPr="009A772A" w:rsidRDefault="009A772A" w:rsidP="009A772A">
            <w:pPr>
              <w:pStyle w:val="ListParagraph"/>
              <w:rPr>
                <w:rFonts w:ascii="Arial" w:hAnsi="Arial" w:cs="Arial"/>
                <w:sz w:val="20"/>
                <w:szCs w:val="20"/>
              </w:rPr>
            </w:pPr>
          </w:p>
          <w:p w:rsidR="0036324D" w:rsidRDefault="00FF725E" w:rsidP="00894DF5">
            <w:pPr>
              <w:pStyle w:val="ListParagraph"/>
              <w:numPr>
                <w:ilvl w:val="0"/>
                <w:numId w:val="20"/>
              </w:numPr>
              <w:spacing w:after="0"/>
              <w:rPr>
                <w:rFonts w:ascii="Arial" w:hAnsi="Arial" w:cs="Arial"/>
                <w:sz w:val="20"/>
                <w:szCs w:val="20"/>
              </w:rPr>
            </w:pPr>
            <w:r w:rsidRPr="00296D31">
              <w:rPr>
                <w:rFonts w:ascii="Arial" w:hAnsi="Arial" w:cs="Arial"/>
                <w:sz w:val="20"/>
                <w:szCs w:val="20"/>
              </w:rPr>
              <w:t xml:space="preserve">Designated area(s) for use and storage of potentially explosive chemicals must be established.  These designated areas must have a sign that at a minimum states “EXPLOSION RISK”. Keep and store all potentially explosive chemicals away from all ignition sources such as heat, open flames, spark sources and direct sunlight </w:t>
            </w:r>
          </w:p>
          <w:p w:rsidR="0036324D" w:rsidRPr="0036324D" w:rsidRDefault="0036324D" w:rsidP="0036324D">
            <w:pPr>
              <w:pStyle w:val="ListParagraph"/>
              <w:rPr>
                <w:rFonts w:ascii="Arial" w:hAnsi="Arial"/>
                <w:sz w:val="20"/>
              </w:rPr>
            </w:pPr>
          </w:p>
          <w:p w:rsidR="0036324D" w:rsidRPr="0036324D" w:rsidRDefault="0036324D" w:rsidP="00894DF5">
            <w:pPr>
              <w:pStyle w:val="ListParagraph"/>
              <w:numPr>
                <w:ilvl w:val="0"/>
                <w:numId w:val="20"/>
              </w:numPr>
              <w:spacing w:after="0"/>
              <w:rPr>
                <w:rFonts w:ascii="Arial" w:hAnsi="Arial" w:cs="Arial"/>
                <w:sz w:val="20"/>
                <w:szCs w:val="20"/>
              </w:rPr>
            </w:pPr>
            <w:r w:rsidRPr="0036324D">
              <w:rPr>
                <w:rFonts w:ascii="Arial" w:hAnsi="Arial"/>
                <w:sz w:val="20"/>
              </w:rPr>
              <w:t>Additional information regarding the safe handling and use of oxidizers can be found at:</w:t>
            </w:r>
          </w:p>
          <w:p w:rsidR="008570C3" w:rsidRPr="0036324D" w:rsidRDefault="009A24E2" w:rsidP="00894DF5">
            <w:pPr>
              <w:pStyle w:val="ListParagraph"/>
              <w:numPr>
                <w:ilvl w:val="1"/>
                <w:numId w:val="20"/>
              </w:numPr>
              <w:spacing w:after="0"/>
              <w:rPr>
                <w:rFonts w:ascii="Arial" w:hAnsi="Arial" w:cs="Arial"/>
                <w:sz w:val="20"/>
                <w:szCs w:val="20"/>
              </w:rPr>
            </w:pPr>
            <w:r w:rsidRPr="0036324D">
              <w:rPr>
                <w:rFonts w:ascii="Arial" w:hAnsi="Arial" w:cs="Arial"/>
                <w:sz w:val="20"/>
                <w:szCs w:val="20"/>
              </w:rPr>
              <w:t>Prudent Practices in the Laboratory: Handling and Management of Chemical Hazards (section 4.D.3.1 “Explosive Hazards” and also section 6.G., “Working with highly reactive or explosive chemicals.”</w:t>
            </w:r>
            <w:r w:rsidR="0036324D">
              <w:rPr>
                <w:rFonts w:ascii="Arial" w:hAnsi="Arial" w:cs="Arial"/>
                <w:sz w:val="20"/>
                <w:szCs w:val="20"/>
              </w:rPr>
              <w:t xml:space="preserve">)  The </w:t>
            </w:r>
            <w:r w:rsidRPr="0036324D">
              <w:rPr>
                <w:rFonts w:ascii="Arial" w:hAnsi="Arial" w:cs="Arial"/>
                <w:sz w:val="20"/>
                <w:szCs w:val="20"/>
              </w:rPr>
              <w:t>National Academies Press: Washington, DC, 2011.</w:t>
            </w:r>
            <w:r w:rsidR="0036324D">
              <w:rPr>
                <w:rFonts w:ascii="Arial" w:hAnsi="Arial" w:cs="Arial"/>
                <w:sz w:val="20"/>
                <w:szCs w:val="20"/>
              </w:rPr>
              <w:t xml:space="preserve"> (</w:t>
            </w:r>
            <w:hyperlink r:id="rId20" w:history="1">
              <w:r w:rsidR="0036324D" w:rsidRPr="0036324D">
                <w:rPr>
                  <w:rStyle w:val="Hyperlink"/>
                  <w:rFonts w:ascii="Arial" w:hAnsi="Arial" w:cs="Arial"/>
                  <w:sz w:val="20"/>
                  <w:szCs w:val="20"/>
                </w:rPr>
                <w:t>http://www.nap.edu/catalog.php?record_id=4911</w:t>
              </w:r>
              <w:r w:rsidR="0036324D" w:rsidRPr="00410760">
                <w:rPr>
                  <w:rStyle w:val="Hyperlink"/>
                  <w:rFonts w:ascii="Arial" w:hAnsi="Arial" w:cs="Arial"/>
                  <w:color w:val="auto"/>
                  <w:sz w:val="20"/>
                  <w:szCs w:val="20"/>
                </w:rPr>
                <w:t>)</w:t>
              </w:r>
            </w:hyperlink>
            <w:r w:rsidR="0036324D">
              <w:rPr>
                <w:rFonts w:ascii="Arial" w:hAnsi="Arial" w:cs="Arial"/>
                <w:sz w:val="20"/>
                <w:szCs w:val="20"/>
              </w:rPr>
              <w:t>.</w:t>
            </w:r>
            <w:r w:rsidRPr="0036324D">
              <w:rPr>
                <w:rFonts w:ascii="Arial" w:hAnsi="Arial" w:cs="Arial"/>
                <w:sz w:val="20"/>
                <w:szCs w:val="20"/>
              </w:rPr>
              <w:t xml:space="preserve"> </w:t>
            </w:r>
          </w:p>
        </w:tc>
      </w:tr>
    </w:tbl>
    <w:p w:rsidR="00410760" w:rsidRPr="00B31343" w:rsidRDefault="00410760" w:rsidP="00EE36F7">
      <w:pPr>
        <w:autoSpaceDE w:val="0"/>
        <w:autoSpaceDN w:val="0"/>
        <w:adjustRightInd w:val="0"/>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Default="001070B3" w:rsidP="00EE36F7">
      <w:pPr>
        <w:rPr>
          <w:rFonts w:ascii="Arial" w:hAnsi="Arial" w:cs="Arial"/>
          <w:color w:val="000000"/>
          <w:sz w:val="20"/>
          <w:szCs w:val="20"/>
        </w:rPr>
      </w:pPr>
    </w:p>
    <w:p w:rsidR="00315054" w:rsidRDefault="00315054" w:rsidP="00EE36F7">
      <w:pPr>
        <w:rPr>
          <w:rFonts w:ascii="Arial" w:hAnsi="Arial" w:cs="Arial"/>
          <w:color w:val="000000"/>
          <w:sz w:val="20"/>
          <w:szCs w:val="20"/>
        </w:rPr>
      </w:pPr>
    </w:p>
    <w:p w:rsidR="00315054" w:rsidRPr="00DE3C90" w:rsidRDefault="00315054"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Default="003C2A5B" w:rsidP="00EE36F7">
      <w:pPr>
        <w:pStyle w:val="NoSpacing"/>
        <w:rPr>
          <w:rFonts w:ascii="Arial" w:hAnsi="Arial" w:cs="Arial"/>
          <w:color w:val="000000"/>
          <w:sz w:val="20"/>
          <w:szCs w:val="20"/>
        </w:rPr>
      </w:pPr>
    </w:p>
    <w:p w:rsidR="00410760" w:rsidRPr="006D0C01" w:rsidRDefault="00410760"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676672" w:rsidRPr="006D0C01" w:rsidRDefault="0067667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21"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22"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23"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8106E1"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lastRenderedPageBreak/>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EE36F7" w:rsidRDefault="00EE36F7" w:rsidP="00EE36F7">
      <w:pPr>
        <w:rPr>
          <w:rFonts w:ascii="Arial" w:hAnsi="Arial" w:cs="Arial"/>
          <w:b/>
          <w:color w:val="000000"/>
          <w:sz w:val="20"/>
          <w:szCs w:val="20"/>
        </w:rPr>
      </w:pPr>
    </w:p>
    <w:p w:rsidR="00410760" w:rsidRPr="006D0C01" w:rsidRDefault="00410760"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894DF5">
      <w:pPr>
        <w:numPr>
          <w:ilvl w:val="0"/>
          <w:numId w:val="1"/>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24"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894DF5">
      <w:pPr>
        <w:numPr>
          <w:ilvl w:val="0"/>
          <w:numId w:val="1"/>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894DF5">
      <w:pPr>
        <w:numPr>
          <w:ilvl w:val="0"/>
          <w:numId w:val="1"/>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894DF5">
      <w:pPr>
        <w:numPr>
          <w:ilvl w:val="0"/>
          <w:numId w:val="1"/>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894DF5">
      <w:pPr>
        <w:numPr>
          <w:ilvl w:val="0"/>
          <w:numId w:val="1"/>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894DF5">
      <w:pPr>
        <w:numPr>
          <w:ilvl w:val="0"/>
          <w:numId w:val="2"/>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25"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894DF5">
      <w:pPr>
        <w:pStyle w:val="ListParagraph"/>
        <w:numPr>
          <w:ilvl w:val="0"/>
          <w:numId w:val="2"/>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894DF5">
      <w:pPr>
        <w:pStyle w:val="ListParagraph"/>
        <w:numPr>
          <w:ilvl w:val="1"/>
          <w:numId w:val="2"/>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26"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894DF5">
      <w:pPr>
        <w:pStyle w:val="ListParagraph"/>
        <w:numPr>
          <w:ilvl w:val="1"/>
          <w:numId w:val="2"/>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894DF5">
      <w:pPr>
        <w:pStyle w:val="ListParagraph"/>
        <w:numPr>
          <w:ilvl w:val="1"/>
          <w:numId w:val="2"/>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894DF5">
      <w:pPr>
        <w:pStyle w:val="ListParagraph"/>
        <w:numPr>
          <w:ilvl w:val="0"/>
          <w:numId w:val="2"/>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894DF5">
      <w:pPr>
        <w:pStyle w:val="ListParagraph"/>
        <w:numPr>
          <w:ilvl w:val="0"/>
          <w:numId w:val="2"/>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D66E8C" w:rsidRDefault="00D66E8C"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Default="008570C3" w:rsidP="00126AFE">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126AFE" w:rsidRDefault="00126AFE" w:rsidP="00126AFE">
            <w:pPr>
              <w:autoSpaceDE w:val="0"/>
              <w:autoSpaceDN w:val="0"/>
              <w:adjustRightInd w:val="0"/>
              <w:rPr>
                <w:rFonts w:ascii="Arial" w:hAnsi="Arial" w:cs="Arial"/>
                <w:color w:val="000000"/>
                <w:sz w:val="20"/>
                <w:szCs w:val="20"/>
              </w:rPr>
            </w:pPr>
          </w:p>
          <w:p w:rsidR="00A8031C" w:rsidRPr="00126AFE" w:rsidRDefault="005F7217" w:rsidP="00126AFE">
            <w:pPr>
              <w:pStyle w:val="Heading2"/>
              <w:numPr>
                <w:ilvl w:val="0"/>
                <w:numId w:val="22"/>
              </w:numPr>
              <w:spacing w:before="0"/>
              <w:outlineLvl w:val="1"/>
              <w:rPr>
                <w:rFonts w:ascii="Arial" w:hAnsi="Arial" w:cs="Arial"/>
                <w:b w:val="0"/>
                <w:color w:val="auto"/>
                <w:sz w:val="20"/>
                <w:szCs w:val="20"/>
              </w:rPr>
            </w:pPr>
            <w:r>
              <w:rPr>
                <w:rFonts w:ascii="Arial" w:hAnsi="Arial" w:cs="Arial"/>
                <w:b w:val="0"/>
                <w:color w:val="auto"/>
                <w:sz w:val="20"/>
                <w:szCs w:val="20"/>
              </w:rPr>
              <w:t>Stabilization</w:t>
            </w:r>
            <w:r w:rsidR="00126AFE">
              <w:rPr>
                <w:rFonts w:ascii="Arial" w:hAnsi="Arial" w:cs="Arial"/>
                <w:b w:val="0"/>
                <w:color w:val="auto"/>
                <w:sz w:val="20"/>
                <w:szCs w:val="20"/>
              </w:rPr>
              <w:t xml:space="preserve"> of potentially explosive o</w:t>
            </w:r>
            <w:r w:rsidR="00A8031C" w:rsidRPr="00126AFE">
              <w:rPr>
                <w:rFonts w:ascii="Arial" w:hAnsi="Arial" w:cs="Arial"/>
                <w:b w:val="0"/>
                <w:color w:val="auto"/>
                <w:sz w:val="20"/>
                <w:szCs w:val="20"/>
              </w:rPr>
              <w:t>xidizers</w:t>
            </w:r>
            <w:r w:rsidR="00126AFE">
              <w:rPr>
                <w:rFonts w:ascii="Arial" w:hAnsi="Arial" w:cs="Arial"/>
                <w:b w:val="0"/>
                <w:color w:val="auto"/>
                <w:sz w:val="20"/>
                <w:szCs w:val="20"/>
              </w:rPr>
              <w:t xml:space="preserve"> (</w:t>
            </w:r>
            <w:r w:rsidR="00A8031C" w:rsidRPr="00126AFE">
              <w:rPr>
                <w:rFonts w:ascii="Arial" w:hAnsi="Arial" w:cs="Arial"/>
                <w:b w:val="0"/>
                <w:color w:val="auto"/>
                <w:sz w:val="20"/>
                <w:szCs w:val="20"/>
              </w:rPr>
              <w:t>dilute, cool, reduce</w:t>
            </w:r>
            <w:r w:rsidR="00126AFE">
              <w:rPr>
                <w:rFonts w:ascii="Arial" w:hAnsi="Arial" w:cs="Arial"/>
                <w:b w:val="0"/>
                <w:color w:val="auto"/>
                <w:sz w:val="20"/>
                <w:szCs w:val="20"/>
              </w:rPr>
              <w:t>):</w:t>
            </w:r>
          </w:p>
          <w:p w:rsidR="00A8031C" w:rsidRPr="00126AFE" w:rsidRDefault="00A8031C" w:rsidP="00126AFE">
            <w:pPr>
              <w:pStyle w:val="ListParagraph"/>
              <w:numPr>
                <w:ilvl w:val="1"/>
                <w:numId w:val="22"/>
              </w:numPr>
              <w:spacing w:after="0"/>
              <w:rPr>
                <w:rFonts w:ascii="Arial" w:hAnsi="Arial" w:cs="Arial"/>
                <w:sz w:val="20"/>
                <w:szCs w:val="20"/>
              </w:rPr>
            </w:pPr>
            <w:r w:rsidRPr="00126AFE">
              <w:rPr>
                <w:rFonts w:ascii="Arial" w:hAnsi="Arial" w:cs="Arial"/>
                <w:sz w:val="20"/>
                <w:szCs w:val="20"/>
              </w:rPr>
              <w:t>Highly reactive intermediates like peroxides should be chemically reduced to make them non-explosive.  Many potential explosives like peroxides, hypochlorite, and chlorate are strong oxidizers and can be reduced with bisulfite or thiosulfate anion. If you cannot find a specific procedure for reduction of an oxidizer then do the following:</w:t>
            </w:r>
          </w:p>
          <w:p w:rsidR="00A8031C" w:rsidRPr="00126AFE" w:rsidRDefault="00A8031C" w:rsidP="00126AFE">
            <w:pPr>
              <w:pStyle w:val="Numberlist"/>
              <w:numPr>
                <w:ilvl w:val="2"/>
                <w:numId w:val="22"/>
              </w:numPr>
              <w:spacing w:before="0" w:after="0"/>
              <w:rPr>
                <w:rFonts w:ascii="Arial" w:hAnsi="Arial"/>
                <w:color w:val="auto"/>
                <w:sz w:val="20"/>
                <w:szCs w:val="20"/>
              </w:rPr>
            </w:pPr>
            <w:r w:rsidRPr="00126AFE">
              <w:rPr>
                <w:rFonts w:ascii="Arial" w:hAnsi="Arial"/>
                <w:color w:val="auto"/>
                <w:sz w:val="20"/>
                <w:szCs w:val="20"/>
              </w:rPr>
              <w:t>Dilute with chilled methanol. If necessary add other cosolvents to ensure the compound is dissolved.</w:t>
            </w:r>
          </w:p>
          <w:p w:rsidR="00A8031C" w:rsidRPr="00126AFE" w:rsidRDefault="00A8031C" w:rsidP="00126AFE">
            <w:pPr>
              <w:pStyle w:val="Numberlist"/>
              <w:numPr>
                <w:ilvl w:val="2"/>
                <w:numId w:val="22"/>
              </w:numPr>
              <w:spacing w:before="0" w:after="0"/>
              <w:rPr>
                <w:rFonts w:ascii="Arial" w:hAnsi="Arial"/>
                <w:color w:val="auto"/>
                <w:sz w:val="20"/>
                <w:szCs w:val="20"/>
              </w:rPr>
            </w:pPr>
            <w:r w:rsidRPr="00126AFE">
              <w:rPr>
                <w:rFonts w:ascii="Arial" w:hAnsi="Arial"/>
                <w:color w:val="auto"/>
                <w:sz w:val="20"/>
                <w:szCs w:val="20"/>
              </w:rPr>
              <w:t>Cool in an ice bath</w:t>
            </w:r>
          </w:p>
          <w:p w:rsidR="00A8031C" w:rsidRPr="00126AFE" w:rsidRDefault="00A8031C" w:rsidP="00126AFE">
            <w:pPr>
              <w:pStyle w:val="Numberlist"/>
              <w:numPr>
                <w:ilvl w:val="2"/>
                <w:numId w:val="22"/>
              </w:numPr>
              <w:spacing w:before="0" w:after="0"/>
              <w:rPr>
                <w:rFonts w:ascii="Arial" w:hAnsi="Arial"/>
                <w:color w:val="auto"/>
                <w:sz w:val="20"/>
                <w:szCs w:val="20"/>
              </w:rPr>
            </w:pPr>
            <w:r w:rsidRPr="00126AFE">
              <w:rPr>
                <w:rFonts w:ascii="Arial" w:hAnsi="Arial"/>
                <w:color w:val="auto"/>
                <w:sz w:val="20"/>
                <w:szCs w:val="20"/>
              </w:rPr>
              <w:t xml:space="preserve">Swirl and add saturated sodium bisulfite (NaHSO3) dropwise, keeping the </w:t>
            </w:r>
            <w:r w:rsidRPr="00126AFE">
              <w:rPr>
                <w:rFonts w:ascii="Arial" w:hAnsi="Arial"/>
                <w:color w:val="auto"/>
                <w:sz w:val="20"/>
                <w:szCs w:val="20"/>
              </w:rPr>
              <w:lastRenderedPageBreak/>
              <w:t xml:space="preserve">temperature low. Quenching is complete when the solution no longer tests positive with peroxide test strips. </w:t>
            </w:r>
          </w:p>
          <w:p w:rsidR="00315054" w:rsidRDefault="00315054" w:rsidP="00315054"/>
          <w:p w:rsidR="007526AD" w:rsidRPr="00315054" w:rsidRDefault="007526AD" w:rsidP="00315054"/>
          <w:p w:rsidR="00A8031C" w:rsidRPr="00126AFE" w:rsidRDefault="005F7217" w:rsidP="00126AFE">
            <w:pPr>
              <w:pStyle w:val="Heading2"/>
              <w:numPr>
                <w:ilvl w:val="0"/>
                <w:numId w:val="22"/>
              </w:numPr>
              <w:spacing w:before="0"/>
              <w:outlineLvl w:val="1"/>
              <w:rPr>
                <w:rFonts w:ascii="Arial" w:hAnsi="Arial" w:cs="Arial"/>
                <w:b w:val="0"/>
                <w:color w:val="auto"/>
                <w:sz w:val="20"/>
                <w:szCs w:val="20"/>
              </w:rPr>
            </w:pPr>
            <w:r>
              <w:rPr>
                <w:rFonts w:ascii="Arial" w:hAnsi="Arial" w:cs="Arial"/>
                <w:b w:val="0"/>
                <w:color w:val="auto"/>
                <w:sz w:val="20"/>
                <w:szCs w:val="20"/>
              </w:rPr>
              <w:t>Stabilization</w:t>
            </w:r>
            <w:r w:rsidR="00126AFE">
              <w:rPr>
                <w:rFonts w:ascii="Arial" w:hAnsi="Arial" w:cs="Arial"/>
                <w:b w:val="0"/>
                <w:color w:val="auto"/>
                <w:sz w:val="20"/>
                <w:szCs w:val="20"/>
              </w:rPr>
              <w:t xml:space="preserve"> of other explosives (</w:t>
            </w:r>
            <w:r w:rsidR="00A8031C" w:rsidRPr="00126AFE">
              <w:rPr>
                <w:rFonts w:ascii="Arial" w:hAnsi="Arial" w:cs="Arial"/>
                <w:b w:val="0"/>
                <w:color w:val="auto"/>
                <w:sz w:val="20"/>
                <w:szCs w:val="20"/>
              </w:rPr>
              <w:t>dilute</w:t>
            </w:r>
            <w:r w:rsidR="00126AFE">
              <w:rPr>
                <w:rFonts w:ascii="Arial" w:hAnsi="Arial" w:cs="Arial"/>
                <w:b w:val="0"/>
                <w:color w:val="auto"/>
                <w:sz w:val="20"/>
                <w:szCs w:val="20"/>
              </w:rPr>
              <w:t>):</w:t>
            </w:r>
          </w:p>
          <w:p w:rsidR="00A8031C" w:rsidRPr="00126AFE" w:rsidRDefault="00A8031C" w:rsidP="00126AFE">
            <w:pPr>
              <w:pStyle w:val="ListParagraph"/>
              <w:numPr>
                <w:ilvl w:val="1"/>
                <w:numId w:val="22"/>
              </w:numPr>
              <w:spacing w:after="0"/>
              <w:rPr>
                <w:rFonts w:ascii="Arial" w:hAnsi="Arial" w:cs="Arial"/>
                <w:sz w:val="20"/>
                <w:szCs w:val="20"/>
              </w:rPr>
            </w:pPr>
            <w:r w:rsidRPr="00126AFE">
              <w:rPr>
                <w:rFonts w:ascii="Arial" w:hAnsi="Arial" w:cs="Arial"/>
                <w:sz w:val="20"/>
                <w:szCs w:val="20"/>
              </w:rPr>
              <w:t>Any formulation that moves explosive molecules farther apart will reduce the potential for an explosion. The more unstable the molecule, the more dilution is required to render it safe. Nitroglycerine is shock-sensitive as a pure liquid; but when three parts nitroglycerine are mixed with one part basic Celite the resulting solid can be safely handled as sticks of dynamite. Concentrated solutions of hydrogen peroxide (90% v/v) are unsafe, yet dilute solutions of hydrogen peroxide (3% v/v) are widely sold in supermarkets and  pharmacies as a disinfectant.</w:t>
            </w:r>
          </w:p>
          <w:p w:rsidR="00126AFE" w:rsidRPr="00126AFE" w:rsidRDefault="00126AFE" w:rsidP="00126AFE">
            <w:pPr>
              <w:autoSpaceDE w:val="0"/>
              <w:autoSpaceDN w:val="0"/>
              <w:adjustRightInd w:val="0"/>
              <w:rPr>
                <w:rFonts w:ascii="Arial" w:hAnsi="Arial" w:cs="Arial"/>
                <w:sz w:val="20"/>
                <w:szCs w:val="20"/>
              </w:rPr>
            </w:pPr>
          </w:p>
          <w:p w:rsidR="00126AFE" w:rsidRDefault="00126AFE" w:rsidP="00126AFE">
            <w:pPr>
              <w:pStyle w:val="ListParagraph"/>
              <w:numPr>
                <w:ilvl w:val="0"/>
                <w:numId w:val="22"/>
              </w:numPr>
              <w:spacing w:after="0"/>
              <w:rPr>
                <w:rFonts w:ascii="Arial" w:hAnsi="Arial" w:cs="Arial"/>
                <w:sz w:val="20"/>
                <w:szCs w:val="20"/>
              </w:rPr>
            </w:pPr>
            <w:r>
              <w:rPr>
                <w:rFonts w:ascii="Arial" w:hAnsi="Arial" w:cs="Arial"/>
                <w:sz w:val="20"/>
                <w:szCs w:val="20"/>
              </w:rPr>
              <w:t>Decontamination of work area:</w:t>
            </w:r>
          </w:p>
          <w:p w:rsidR="00A8031C" w:rsidRPr="00126AFE" w:rsidRDefault="00A8031C" w:rsidP="00126AFE">
            <w:pPr>
              <w:pStyle w:val="ListParagraph"/>
              <w:numPr>
                <w:ilvl w:val="1"/>
                <w:numId w:val="22"/>
              </w:numPr>
              <w:spacing w:after="0"/>
              <w:rPr>
                <w:rFonts w:ascii="Arial" w:hAnsi="Arial" w:cs="Arial"/>
                <w:sz w:val="20"/>
                <w:szCs w:val="20"/>
              </w:rPr>
            </w:pPr>
            <w:r w:rsidRPr="00126AFE">
              <w:rPr>
                <w:rFonts w:ascii="Arial" w:hAnsi="Arial" w:cs="Arial"/>
                <w:sz w:val="20"/>
                <w:szCs w:val="20"/>
              </w:rPr>
              <w:t>Decontamination procedures vary depending on the material being handled. Carefully inspect work areas to make sure no potentially explosive material remains. Peroxide spill</w:t>
            </w:r>
            <w:r w:rsidR="005F7217">
              <w:rPr>
                <w:rFonts w:ascii="Arial" w:hAnsi="Arial" w:cs="Arial"/>
                <w:sz w:val="20"/>
                <w:szCs w:val="20"/>
              </w:rPr>
              <w:t>s can be absorbed on spill pads</w:t>
            </w:r>
            <w:r w:rsidRPr="00126AFE">
              <w:rPr>
                <w:rFonts w:ascii="Arial" w:hAnsi="Arial" w:cs="Arial"/>
                <w:sz w:val="20"/>
                <w:szCs w:val="20"/>
              </w:rPr>
              <w:t xml:space="preserve"> and disposed of following the EH&amp;S guidelines. Pure peroxides (in small quantities like ≤25 g) should be properly diluted before disposal. Transfer the diluted solution to a polyethylene bottle containing an aqueous solution of a reducing agent, such as ferrous sulfate or sodium bisulfite. The material can then be handled as a waste chemical; however, it must not be mixed with other chemicals for disposal. However, in case of large quantities, immediately seek assistance from EH&amp;S UCI. All surfaces should be wiped with the appropriate cleaning agent following dispensing or handling. Waste materials generated should be treated as a hazardous waste. After each use, wipe down the immediate work area and equipment to prevent accumulation of chemical residue and thoroughly decontaminate the designated area before resuming normal laboratory work in the area.</w:t>
            </w:r>
          </w:p>
          <w:p w:rsidR="00126AFE" w:rsidRDefault="00126AFE" w:rsidP="00126AFE">
            <w:pPr>
              <w:pStyle w:val="ListParagraph"/>
              <w:spacing w:after="0"/>
              <w:rPr>
                <w:rFonts w:ascii="Arial" w:hAnsi="Arial" w:cs="Arial"/>
                <w:sz w:val="20"/>
                <w:szCs w:val="20"/>
              </w:rPr>
            </w:pPr>
          </w:p>
          <w:p w:rsidR="00126AFE" w:rsidRDefault="00126AFE" w:rsidP="00126AFE">
            <w:pPr>
              <w:pStyle w:val="ListParagraph"/>
              <w:numPr>
                <w:ilvl w:val="0"/>
                <w:numId w:val="22"/>
              </w:numPr>
              <w:spacing w:after="0"/>
              <w:rPr>
                <w:rFonts w:ascii="Arial" w:hAnsi="Arial" w:cs="Arial"/>
                <w:sz w:val="20"/>
                <w:szCs w:val="20"/>
              </w:rPr>
            </w:pPr>
            <w:r>
              <w:rPr>
                <w:rFonts w:ascii="Arial" w:hAnsi="Arial" w:cs="Arial"/>
                <w:sz w:val="20"/>
                <w:szCs w:val="20"/>
              </w:rPr>
              <w:t>Decontamination of equipment:</w:t>
            </w:r>
          </w:p>
          <w:p w:rsidR="00A8031C" w:rsidRDefault="00A8031C" w:rsidP="00126AFE">
            <w:pPr>
              <w:pStyle w:val="ListParagraph"/>
              <w:numPr>
                <w:ilvl w:val="1"/>
                <w:numId w:val="22"/>
              </w:numPr>
              <w:spacing w:after="0"/>
              <w:rPr>
                <w:rFonts w:ascii="Arial" w:hAnsi="Arial" w:cs="Arial"/>
                <w:sz w:val="20"/>
                <w:szCs w:val="20"/>
              </w:rPr>
            </w:pPr>
            <w:r w:rsidRPr="00126AFE">
              <w:rPr>
                <w:rFonts w:ascii="Arial" w:hAnsi="Arial" w:cs="Arial"/>
                <w:sz w:val="20"/>
                <w:szCs w:val="20"/>
              </w:rPr>
              <w:t>Decontaminate vacuum pumps or other equipment (glassware) before removing them from the designated area.</w:t>
            </w:r>
          </w:p>
          <w:p w:rsidR="00126AFE" w:rsidRPr="00126AFE" w:rsidRDefault="00126AFE" w:rsidP="00126AFE">
            <w:pPr>
              <w:pStyle w:val="ListParagraph"/>
              <w:spacing w:after="0"/>
              <w:ind w:left="1440"/>
              <w:rPr>
                <w:rFonts w:ascii="Arial" w:hAnsi="Arial" w:cs="Arial"/>
                <w:sz w:val="20"/>
                <w:szCs w:val="20"/>
              </w:rPr>
            </w:pPr>
          </w:p>
          <w:p w:rsidR="00126AFE" w:rsidRDefault="00126AFE" w:rsidP="00126AFE">
            <w:pPr>
              <w:pStyle w:val="ListParagraph"/>
              <w:numPr>
                <w:ilvl w:val="0"/>
                <w:numId w:val="22"/>
              </w:numPr>
              <w:spacing w:after="0"/>
              <w:rPr>
                <w:rFonts w:ascii="Arial" w:hAnsi="Arial" w:cs="Arial"/>
                <w:sz w:val="20"/>
                <w:szCs w:val="20"/>
              </w:rPr>
            </w:pPr>
            <w:r>
              <w:rPr>
                <w:rFonts w:ascii="Arial" w:hAnsi="Arial" w:cs="Arial"/>
                <w:sz w:val="20"/>
                <w:szCs w:val="20"/>
              </w:rPr>
              <w:t>Decontamination of personnel:</w:t>
            </w:r>
          </w:p>
          <w:p w:rsidR="00A8031C" w:rsidRPr="00126AFE" w:rsidRDefault="00A8031C" w:rsidP="00126AFE">
            <w:pPr>
              <w:pStyle w:val="ListParagraph"/>
              <w:numPr>
                <w:ilvl w:val="1"/>
                <w:numId w:val="22"/>
              </w:numPr>
              <w:spacing w:after="0"/>
              <w:rPr>
                <w:rFonts w:ascii="Arial" w:hAnsi="Arial" w:cs="Arial"/>
                <w:sz w:val="20"/>
                <w:szCs w:val="20"/>
              </w:rPr>
            </w:pPr>
            <w:r w:rsidRPr="00126AFE">
              <w:rPr>
                <w:rFonts w:ascii="Arial" w:hAnsi="Arial" w:cs="Arial"/>
                <w:sz w:val="20"/>
                <w:szCs w:val="20"/>
              </w:rPr>
              <w:t>Upon leaving the designated area, remove any personal protective equipment worn and wash hands, forearms, face, and neck. Immediately after working with toxic materials, remove gloves and wash hands and arms with soap and water.</w:t>
            </w:r>
          </w:p>
          <w:p w:rsidR="00126AFE" w:rsidRPr="004262C8" w:rsidRDefault="00126AFE" w:rsidP="00126AFE">
            <w:pPr>
              <w:pStyle w:val="ListParagraph"/>
              <w:spacing w:after="0"/>
              <w:rPr>
                <w:rFonts w:ascii="Arial" w:hAnsi="Arial" w:cs="Arial"/>
                <w:sz w:val="20"/>
                <w:szCs w:val="20"/>
              </w:rPr>
            </w:pPr>
          </w:p>
          <w:p w:rsidR="004262C8" w:rsidRPr="004262C8" w:rsidRDefault="004262C8" w:rsidP="004262C8">
            <w:pPr>
              <w:pStyle w:val="ListParagraph"/>
              <w:numPr>
                <w:ilvl w:val="0"/>
                <w:numId w:val="22"/>
              </w:numPr>
              <w:autoSpaceDE w:val="0"/>
              <w:autoSpaceDN w:val="0"/>
              <w:adjustRightInd w:val="0"/>
              <w:spacing w:after="0"/>
              <w:rPr>
                <w:rFonts w:ascii="Arial" w:hAnsi="Arial" w:cs="Arial"/>
                <w:bCs/>
                <w:sz w:val="20"/>
                <w:szCs w:val="20"/>
              </w:rPr>
            </w:pPr>
            <w:r w:rsidRPr="004262C8">
              <w:rPr>
                <w:rFonts w:ascii="Arial" w:hAnsi="Arial" w:cs="Arial"/>
                <w:bCs/>
                <w:sz w:val="20"/>
                <w:szCs w:val="20"/>
              </w:rPr>
              <w:t>Contaminated packaging</w:t>
            </w:r>
            <w:r>
              <w:rPr>
                <w:rFonts w:ascii="Arial" w:hAnsi="Arial" w:cs="Arial"/>
                <w:bCs/>
                <w:sz w:val="20"/>
                <w:szCs w:val="20"/>
              </w:rPr>
              <w:t>:</w:t>
            </w:r>
          </w:p>
          <w:p w:rsidR="004262C8" w:rsidRPr="004262C8" w:rsidRDefault="004262C8" w:rsidP="004262C8">
            <w:pPr>
              <w:pStyle w:val="ListParagraph"/>
              <w:numPr>
                <w:ilvl w:val="1"/>
                <w:numId w:val="22"/>
              </w:numPr>
              <w:spacing w:after="0"/>
              <w:rPr>
                <w:rFonts w:ascii="Arial" w:hAnsi="Arial" w:cs="Arial"/>
                <w:sz w:val="20"/>
                <w:szCs w:val="20"/>
              </w:rPr>
            </w:pPr>
            <w:r w:rsidRPr="004262C8">
              <w:rPr>
                <w:rFonts w:ascii="Arial" w:hAnsi="Arial" w:cs="Arial"/>
                <w:sz w:val="20"/>
                <w:szCs w:val="20"/>
              </w:rPr>
              <w:t xml:space="preserve">For spent reagent bottles containing explosive compounds rinse out the compound with enough solvent to render it safe.  If you aren’t sure, use 20 mL inflammable solvent for each mL or g of explosive compound.  </w:t>
            </w:r>
          </w:p>
          <w:p w:rsidR="004262C8" w:rsidRDefault="004262C8" w:rsidP="004262C8">
            <w:pPr>
              <w:pStyle w:val="ListParagraph"/>
              <w:spacing w:after="0"/>
              <w:rPr>
                <w:rFonts w:ascii="Arial" w:hAnsi="Arial" w:cs="Arial"/>
                <w:sz w:val="20"/>
                <w:szCs w:val="20"/>
              </w:rPr>
            </w:pPr>
          </w:p>
          <w:p w:rsidR="004262C8" w:rsidRDefault="004262C8" w:rsidP="00126AFE">
            <w:pPr>
              <w:pStyle w:val="ListParagraph"/>
              <w:numPr>
                <w:ilvl w:val="0"/>
                <w:numId w:val="22"/>
              </w:numPr>
              <w:spacing w:after="0"/>
              <w:rPr>
                <w:rFonts w:ascii="Arial" w:hAnsi="Arial" w:cs="Arial"/>
                <w:sz w:val="20"/>
                <w:szCs w:val="20"/>
              </w:rPr>
            </w:pPr>
            <w:r>
              <w:rPr>
                <w:rFonts w:ascii="Arial" w:hAnsi="Arial" w:cs="Arial"/>
                <w:sz w:val="20"/>
                <w:szCs w:val="20"/>
              </w:rPr>
              <w:t>Waste pick-up:</w:t>
            </w:r>
          </w:p>
          <w:p w:rsidR="008570C3" w:rsidRPr="004262C8" w:rsidRDefault="00A8031C" w:rsidP="004262C8">
            <w:pPr>
              <w:pStyle w:val="ListParagraph"/>
              <w:numPr>
                <w:ilvl w:val="1"/>
                <w:numId w:val="22"/>
              </w:numPr>
              <w:spacing w:after="0"/>
              <w:rPr>
                <w:rFonts w:ascii="Arial" w:hAnsi="Arial" w:cs="Arial"/>
                <w:sz w:val="20"/>
                <w:szCs w:val="20"/>
              </w:rPr>
            </w:pPr>
            <w:r w:rsidRPr="00126AFE">
              <w:rPr>
                <w:rFonts w:ascii="Arial" w:hAnsi="Arial" w:cs="Arial"/>
                <w:sz w:val="20"/>
                <w:szCs w:val="20"/>
              </w:rPr>
              <w:t>Schedule a hazardous waste pickup with EH&amp;S. The container should be labeled with a waste tag that is labeled as potentially explosive.</w:t>
            </w:r>
          </w:p>
        </w:tc>
      </w:tr>
    </w:tbl>
    <w:p w:rsidR="00EE36F7" w:rsidRPr="006D0C01" w:rsidRDefault="00EE36F7" w:rsidP="00EE36F7">
      <w:pPr>
        <w:rPr>
          <w:rFonts w:ascii="Arial" w:hAnsi="Arial" w:cs="Arial"/>
          <w:b/>
          <w:color w:val="000000"/>
          <w:sz w:val="20"/>
          <w:szCs w:val="20"/>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7"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B51AD8" w:rsidRDefault="00B51AD8" w:rsidP="00EE36F7">
      <w:pPr>
        <w:autoSpaceDE w:val="0"/>
        <w:autoSpaceDN w:val="0"/>
        <w:adjustRightInd w:val="0"/>
        <w:rPr>
          <w:rFonts w:ascii="Arial" w:hAnsi="Arial" w:cs="Arial"/>
          <w:b/>
          <w:color w:val="000000"/>
          <w:u w:val="single"/>
        </w:rPr>
      </w:pPr>
    </w:p>
    <w:p w:rsidR="00B51AD8" w:rsidRPr="00D42CFF" w:rsidRDefault="008106E1"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lastRenderedPageBreak/>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894DF5">
      <w:pPr>
        <w:pStyle w:val="ListParagraph"/>
        <w:numPr>
          <w:ilvl w:val="0"/>
          <w:numId w:val="6"/>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894DF5">
      <w:pPr>
        <w:pStyle w:val="ListParagraph"/>
        <w:numPr>
          <w:ilvl w:val="0"/>
          <w:numId w:val="6"/>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8"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894DF5">
      <w:pPr>
        <w:pStyle w:val="ListParagraph"/>
        <w:numPr>
          <w:ilvl w:val="0"/>
          <w:numId w:val="6"/>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894DF5">
      <w:pPr>
        <w:pStyle w:val="ListParagraph"/>
        <w:numPr>
          <w:ilvl w:val="0"/>
          <w:numId w:val="6"/>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894DF5">
      <w:pPr>
        <w:pStyle w:val="ListParagraph"/>
        <w:numPr>
          <w:ilvl w:val="0"/>
          <w:numId w:val="6"/>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B51AD8" w:rsidRDefault="00B51AD8" w:rsidP="00EE36F7">
      <w:pPr>
        <w:rPr>
          <w:rFonts w:ascii="Arial" w:hAnsi="Arial" w:cs="Arial"/>
          <w:b/>
          <w:color w:val="000000"/>
          <w:sz w:val="20"/>
          <w:szCs w:val="20"/>
        </w:rPr>
      </w:pPr>
    </w:p>
    <w:tbl>
      <w:tblPr>
        <w:tblStyle w:val="TableGrid"/>
        <w:tblW w:w="0" w:type="auto"/>
        <w:tblLook w:val="04A0" w:firstRow="1" w:lastRow="0" w:firstColumn="1" w:lastColumn="0" w:noHBand="0" w:noVBand="1"/>
      </w:tblPr>
      <w:tblGrid>
        <w:gridCol w:w="9558"/>
      </w:tblGrid>
      <w:tr w:rsidR="008570C3" w:rsidTr="00DA501A">
        <w:tc>
          <w:tcPr>
            <w:tcW w:w="9558" w:type="dxa"/>
            <w:shd w:val="clear" w:color="auto" w:fill="C6D9F1" w:themeFill="text2" w:themeFillTint="33"/>
          </w:tcPr>
          <w:p w:rsidR="008570C3" w:rsidRDefault="008570C3" w:rsidP="00DA501A">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8570C3" w:rsidRDefault="008570C3" w:rsidP="00DA501A">
            <w:pPr>
              <w:autoSpaceDE w:val="0"/>
              <w:autoSpaceDN w:val="0"/>
              <w:adjustRightInd w:val="0"/>
              <w:rPr>
                <w:rFonts w:ascii="Arial" w:hAnsi="Arial" w:cs="Arial"/>
                <w:color w:val="000000"/>
                <w:sz w:val="20"/>
                <w:szCs w:val="20"/>
              </w:rPr>
            </w:pPr>
          </w:p>
          <w:p w:rsidR="008570C3" w:rsidRPr="004262C8" w:rsidRDefault="004262C8" w:rsidP="00DA501A">
            <w:pPr>
              <w:pStyle w:val="Numberlist"/>
              <w:numPr>
                <w:ilvl w:val="0"/>
                <w:numId w:val="23"/>
              </w:numPr>
              <w:spacing w:before="0" w:after="0"/>
              <w:rPr>
                <w:rFonts w:ascii="Arial" w:hAnsi="Arial"/>
                <w:sz w:val="20"/>
                <w:szCs w:val="20"/>
              </w:rPr>
            </w:pPr>
            <w:r>
              <w:rPr>
                <w:rFonts w:ascii="Arial" w:hAnsi="Arial"/>
                <w:sz w:val="20"/>
                <w:szCs w:val="20"/>
              </w:rPr>
              <w:t xml:space="preserve">All persons performing work </w:t>
            </w:r>
            <w:r w:rsidRPr="00E92335">
              <w:rPr>
                <w:rFonts w:ascii="Arial" w:hAnsi="Arial"/>
                <w:sz w:val="20"/>
                <w:szCs w:val="20"/>
              </w:rPr>
              <w:t>involving e</w:t>
            </w:r>
            <w:r>
              <w:rPr>
                <w:rFonts w:ascii="Arial" w:hAnsi="Arial"/>
                <w:sz w:val="20"/>
                <w:szCs w:val="20"/>
              </w:rPr>
              <w:t>nergetic materials (explosives) must follow the training and authorization steps described in the Administrative Controls section above.</w:t>
            </w:r>
          </w:p>
        </w:tc>
      </w:tr>
    </w:tbl>
    <w:p w:rsidR="00B51AD8" w:rsidRPr="006D0C01" w:rsidRDefault="00B51AD8" w:rsidP="00EE36F7">
      <w:pPr>
        <w:rPr>
          <w:rFonts w:ascii="Arial" w:hAnsi="Arial" w:cs="Arial"/>
          <w:b/>
          <w:color w:val="000000"/>
          <w:sz w:val="20"/>
          <w:szCs w:val="20"/>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894DF5">
      <w:pPr>
        <w:numPr>
          <w:ilvl w:val="0"/>
          <w:numId w:val="4"/>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894DF5">
      <w:pPr>
        <w:numPr>
          <w:ilvl w:val="0"/>
          <w:numId w:val="4"/>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894DF5">
      <w:pPr>
        <w:numPr>
          <w:ilvl w:val="0"/>
          <w:numId w:val="4"/>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B34311" w:rsidRDefault="005F370C" w:rsidP="00A179AD">
      <w:pPr>
        <w:rPr>
          <w:rFonts w:ascii="Arial" w:hAnsi="Arial" w:cs="Arial"/>
          <w:sz w:val="20"/>
          <w:szCs w:val="20"/>
        </w:rPr>
      </w:pPr>
      <w:r w:rsidRPr="006D0C01">
        <w:rPr>
          <w:rFonts w:ascii="Arial" w:hAnsi="Arial" w:cs="Arial"/>
          <w:sz w:val="20"/>
          <w:szCs w:val="20"/>
        </w:rPr>
        <w:t>I have read and understand the content of this SOP:</w:t>
      </w:r>
    </w:p>
    <w:p w:rsidR="007526AD" w:rsidRDefault="007526AD" w:rsidP="00A179AD">
      <w:pPr>
        <w:rPr>
          <w:rFonts w:ascii="Arial" w:hAnsi="Arial" w:cs="Arial"/>
          <w:sz w:val="20"/>
          <w:szCs w:val="20"/>
        </w:rPr>
      </w:pPr>
    </w:p>
    <w:p w:rsidR="007526AD" w:rsidRDefault="007526AD" w:rsidP="00A179A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7526AD" w:rsidRPr="006D0C01" w:rsidTr="002C73EF">
        <w:trPr>
          <w:trHeight w:val="576"/>
        </w:trPr>
        <w:tc>
          <w:tcPr>
            <w:tcW w:w="2845" w:type="dxa"/>
            <w:shd w:val="clear" w:color="auto" w:fill="F2F2F2"/>
            <w:vAlign w:val="center"/>
          </w:tcPr>
          <w:p w:rsidR="007526AD" w:rsidRPr="006D0C01" w:rsidRDefault="007526AD"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7526AD" w:rsidRPr="006D0C01" w:rsidRDefault="007526AD"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7526AD" w:rsidRPr="006D0C01" w:rsidRDefault="007526AD"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7526AD" w:rsidRPr="006D0C01" w:rsidRDefault="007526AD" w:rsidP="002C73EF">
            <w:pPr>
              <w:jc w:val="center"/>
              <w:rPr>
                <w:rFonts w:ascii="Arial" w:hAnsi="Arial" w:cs="Arial"/>
                <w:b/>
                <w:sz w:val="20"/>
                <w:szCs w:val="20"/>
              </w:rPr>
            </w:pPr>
            <w:r w:rsidRPr="006D0C01">
              <w:rPr>
                <w:rFonts w:ascii="Arial" w:hAnsi="Arial" w:cs="Arial"/>
                <w:b/>
                <w:sz w:val="20"/>
                <w:szCs w:val="20"/>
              </w:rPr>
              <w:t>Date</w:t>
            </w: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602"/>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r w:rsidR="007526AD" w:rsidRPr="006D0C01" w:rsidTr="002C73EF">
        <w:trPr>
          <w:trHeight w:val="576"/>
        </w:trPr>
        <w:tc>
          <w:tcPr>
            <w:tcW w:w="2845" w:type="dxa"/>
          </w:tcPr>
          <w:p w:rsidR="007526AD" w:rsidRPr="006D0C01" w:rsidRDefault="007526AD" w:rsidP="002C73EF">
            <w:pPr>
              <w:rPr>
                <w:rFonts w:ascii="Arial" w:hAnsi="Arial" w:cs="Arial"/>
                <w:b/>
                <w:sz w:val="20"/>
                <w:szCs w:val="20"/>
              </w:rPr>
            </w:pPr>
          </w:p>
        </w:tc>
        <w:tc>
          <w:tcPr>
            <w:tcW w:w="2643" w:type="dxa"/>
          </w:tcPr>
          <w:p w:rsidR="007526AD" w:rsidRPr="006D0C01" w:rsidRDefault="007526AD" w:rsidP="002C73EF">
            <w:pPr>
              <w:rPr>
                <w:rFonts w:ascii="Arial" w:hAnsi="Arial" w:cs="Arial"/>
                <w:b/>
                <w:sz w:val="20"/>
                <w:szCs w:val="20"/>
              </w:rPr>
            </w:pPr>
          </w:p>
        </w:tc>
        <w:tc>
          <w:tcPr>
            <w:tcW w:w="2270" w:type="dxa"/>
          </w:tcPr>
          <w:p w:rsidR="007526AD" w:rsidRPr="006D0C01" w:rsidRDefault="007526AD" w:rsidP="002C73EF">
            <w:pPr>
              <w:rPr>
                <w:rFonts w:ascii="Arial" w:hAnsi="Arial" w:cs="Arial"/>
                <w:b/>
                <w:color w:val="808080"/>
                <w:sz w:val="20"/>
                <w:szCs w:val="20"/>
              </w:rPr>
            </w:pPr>
          </w:p>
        </w:tc>
        <w:tc>
          <w:tcPr>
            <w:tcW w:w="1800" w:type="dxa"/>
          </w:tcPr>
          <w:p w:rsidR="007526AD" w:rsidRPr="006D0C01" w:rsidRDefault="007526AD" w:rsidP="002C73EF">
            <w:pPr>
              <w:rPr>
                <w:rFonts w:ascii="Arial" w:hAnsi="Arial" w:cs="Arial"/>
                <w:b/>
                <w:sz w:val="20"/>
                <w:szCs w:val="20"/>
              </w:rPr>
            </w:pPr>
          </w:p>
        </w:tc>
      </w:tr>
    </w:tbl>
    <w:p w:rsidR="007526AD" w:rsidRPr="007526AD" w:rsidRDefault="007526AD" w:rsidP="00A179AD">
      <w:pPr>
        <w:rPr>
          <w:rFonts w:ascii="Arial" w:hAnsi="Arial" w:cs="Arial"/>
          <w:sz w:val="20"/>
          <w:szCs w:val="20"/>
        </w:rPr>
        <w:sectPr w:rsidR="007526AD" w:rsidRPr="007526AD" w:rsidSect="00AB4B86">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B34311" w:rsidRPr="00E31A74" w:rsidRDefault="00B34311" w:rsidP="00B34311">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B34311" w:rsidRPr="00E31A74" w:rsidRDefault="00B34311" w:rsidP="00B34311">
      <w:pPr>
        <w:jc w:val="center"/>
        <w:rPr>
          <w:rFonts w:ascii="Arial" w:hAnsi="Arial" w:cs="Arial"/>
          <w:b/>
          <w:color w:val="000000"/>
          <w:sz w:val="32"/>
          <w:szCs w:val="32"/>
        </w:rPr>
      </w:pPr>
      <w:r>
        <w:rPr>
          <w:rFonts w:ascii="Arial" w:hAnsi="Arial" w:cs="Arial"/>
          <w:b/>
          <w:color w:val="000000"/>
          <w:sz w:val="32"/>
          <w:szCs w:val="32"/>
        </w:rPr>
        <w:t>Lab-Specific Use Procedures</w:t>
      </w:r>
    </w:p>
    <w:p w:rsidR="00B34311" w:rsidRDefault="00B34311">
      <w:pPr>
        <w:rPr>
          <w:rFonts w:ascii="Arial" w:hAnsi="Arial" w:cs="Arial"/>
          <w:color w:val="000000"/>
          <w:sz w:val="20"/>
          <w:szCs w:val="20"/>
        </w:rPr>
      </w:pPr>
      <w:r>
        <w:rPr>
          <w:rFonts w:ascii="Arial" w:hAnsi="Arial" w:cs="Arial"/>
          <w:color w:val="000000"/>
          <w:sz w:val="20"/>
          <w:szCs w:val="20"/>
        </w:rPr>
        <w:br w:type="page"/>
      </w:r>
    </w:p>
    <w:p w:rsidR="00B34311" w:rsidRDefault="00B34311" w:rsidP="00B34311">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B34311" w:rsidRDefault="00B34311" w:rsidP="00B34311">
      <w:pPr>
        <w:pStyle w:val="Heading1"/>
        <w:keepNext w:val="0"/>
        <w:widowControl w:val="0"/>
        <w:rPr>
          <w:rFonts w:ascii="Arial" w:hAnsi="Arial" w:cs="Arial"/>
          <w:b/>
          <w:sz w:val="24"/>
          <w:szCs w:val="24"/>
          <w:u w:val="single"/>
        </w:rPr>
      </w:pPr>
    </w:p>
    <w:p w:rsidR="00B34311" w:rsidRPr="00DF7912" w:rsidRDefault="00B34311" w:rsidP="00B34311">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B34311" w:rsidRDefault="00B34311" w:rsidP="00B34311">
      <w:pPr>
        <w:pStyle w:val="Bullet"/>
        <w:widowControl w:val="0"/>
        <w:spacing w:before="0" w:after="0"/>
        <w:ind w:left="0" w:firstLine="0"/>
        <w:rPr>
          <w:rFonts w:ascii="Arial" w:hAnsi="Arial"/>
          <w:sz w:val="20"/>
        </w:rPr>
      </w:pPr>
    </w:p>
    <w:p w:rsidR="007526AD" w:rsidRPr="0072765D" w:rsidRDefault="007526AD" w:rsidP="007526AD">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7526AD" w:rsidRPr="0072765D" w:rsidRDefault="007526AD" w:rsidP="007526AD">
      <w:pPr>
        <w:pStyle w:val="Bullet"/>
        <w:widowControl w:val="0"/>
        <w:spacing w:before="0" w:after="0"/>
        <w:ind w:left="0" w:firstLine="0"/>
        <w:rPr>
          <w:rFonts w:ascii="Arial" w:hAnsi="Arial"/>
          <w:sz w:val="20"/>
          <w:highlight w:val="yellow"/>
        </w:rPr>
      </w:pPr>
    </w:p>
    <w:p w:rsidR="007526AD" w:rsidRPr="0072765D" w:rsidRDefault="007526AD" w:rsidP="007526AD">
      <w:pPr>
        <w:pStyle w:val="Bullet"/>
        <w:widowControl w:val="0"/>
        <w:numPr>
          <w:ilvl w:val="0"/>
          <w:numId w:val="26"/>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7526AD" w:rsidRPr="0072765D" w:rsidRDefault="007526AD" w:rsidP="007526AD">
      <w:pPr>
        <w:pStyle w:val="Bullet"/>
        <w:widowControl w:val="0"/>
        <w:numPr>
          <w:ilvl w:val="1"/>
          <w:numId w:val="26"/>
        </w:numPr>
        <w:spacing w:before="0" w:after="0"/>
        <w:rPr>
          <w:rFonts w:ascii="Arial" w:hAnsi="Arial"/>
          <w:sz w:val="20"/>
          <w:highlight w:val="yellow"/>
        </w:rPr>
      </w:pPr>
      <w:r w:rsidRPr="0072765D">
        <w:rPr>
          <w:rFonts w:ascii="Arial" w:hAnsi="Arial"/>
          <w:sz w:val="20"/>
          <w:highlight w:val="yellow"/>
        </w:rPr>
        <w:t>Carcinogens</w:t>
      </w:r>
    </w:p>
    <w:p w:rsidR="007526AD" w:rsidRPr="0072765D" w:rsidRDefault="007526AD" w:rsidP="007526AD">
      <w:pPr>
        <w:pStyle w:val="Bullet"/>
        <w:widowControl w:val="0"/>
        <w:numPr>
          <w:ilvl w:val="1"/>
          <w:numId w:val="26"/>
        </w:numPr>
        <w:spacing w:before="0" w:after="0"/>
        <w:rPr>
          <w:rFonts w:ascii="Arial" w:hAnsi="Arial"/>
          <w:sz w:val="20"/>
          <w:highlight w:val="yellow"/>
        </w:rPr>
      </w:pPr>
      <w:r w:rsidRPr="0072765D">
        <w:rPr>
          <w:rFonts w:ascii="Arial" w:hAnsi="Arial"/>
          <w:sz w:val="20"/>
          <w:highlight w:val="yellow"/>
        </w:rPr>
        <w:t>Reproductive Toxins</w:t>
      </w:r>
    </w:p>
    <w:p w:rsidR="007526AD" w:rsidRPr="0072765D" w:rsidRDefault="007526AD" w:rsidP="007526AD">
      <w:pPr>
        <w:pStyle w:val="Bullet"/>
        <w:widowControl w:val="0"/>
        <w:numPr>
          <w:ilvl w:val="1"/>
          <w:numId w:val="26"/>
        </w:numPr>
        <w:spacing w:before="0" w:after="0"/>
        <w:rPr>
          <w:rFonts w:ascii="Arial" w:hAnsi="Arial"/>
          <w:sz w:val="20"/>
          <w:highlight w:val="yellow"/>
        </w:rPr>
      </w:pPr>
      <w:r w:rsidRPr="0072765D">
        <w:rPr>
          <w:rFonts w:ascii="Arial" w:hAnsi="Arial"/>
          <w:sz w:val="20"/>
          <w:highlight w:val="yellow"/>
        </w:rPr>
        <w:t>Toxic Chemicals</w:t>
      </w:r>
    </w:p>
    <w:p w:rsidR="007526AD" w:rsidRPr="0072765D" w:rsidRDefault="007526AD" w:rsidP="007526AD">
      <w:pPr>
        <w:pStyle w:val="Bullet"/>
        <w:widowControl w:val="0"/>
        <w:numPr>
          <w:ilvl w:val="0"/>
          <w:numId w:val="26"/>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7526AD" w:rsidRPr="0072765D" w:rsidRDefault="007526AD" w:rsidP="007526AD">
      <w:pPr>
        <w:pStyle w:val="ListParagraph"/>
        <w:numPr>
          <w:ilvl w:val="0"/>
          <w:numId w:val="26"/>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7526AD" w:rsidRPr="0072765D" w:rsidRDefault="007526AD" w:rsidP="007526AD">
      <w:pPr>
        <w:pStyle w:val="ListParagraph"/>
        <w:numPr>
          <w:ilvl w:val="0"/>
          <w:numId w:val="26"/>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7526AD" w:rsidRPr="0072765D" w:rsidRDefault="007526AD" w:rsidP="007526AD">
      <w:pPr>
        <w:pStyle w:val="ListParagraph"/>
        <w:numPr>
          <w:ilvl w:val="1"/>
          <w:numId w:val="26"/>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7526AD" w:rsidRPr="0072765D" w:rsidRDefault="007526AD" w:rsidP="007526AD">
      <w:pPr>
        <w:pStyle w:val="ListParagraph"/>
        <w:numPr>
          <w:ilvl w:val="1"/>
          <w:numId w:val="26"/>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7526AD" w:rsidRPr="0072765D" w:rsidRDefault="007526AD" w:rsidP="007526AD">
      <w:pPr>
        <w:pStyle w:val="ListParagraph"/>
        <w:numPr>
          <w:ilvl w:val="1"/>
          <w:numId w:val="26"/>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7526AD" w:rsidRPr="0072765D" w:rsidRDefault="007526AD" w:rsidP="007526AD">
      <w:pPr>
        <w:pStyle w:val="ListParagraph"/>
        <w:numPr>
          <w:ilvl w:val="1"/>
          <w:numId w:val="26"/>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7526AD" w:rsidRPr="0072765D" w:rsidRDefault="007526AD" w:rsidP="007526AD">
      <w:pPr>
        <w:pStyle w:val="ListParagraph"/>
        <w:numPr>
          <w:ilvl w:val="1"/>
          <w:numId w:val="26"/>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7526AD" w:rsidRPr="0072765D" w:rsidRDefault="007526AD" w:rsidP="007526AD">
      <w:pPr>
        <w:pStyle w:val="Bullet"/>
        <w:widowControl w:val="0"/>
        <w:spacing w:before="0" w:after="0"/>
        <w:ind w:left="0" w:firstLine="0"/>
        <w:rPr>
          <w:rFonts w:ascii="Arial" w:hAnsi="Arial"/>
          <w:sz w:val="20"/>
          <w:highlight w:val="yellow"/>
        </w:rPr>
      </w:pPr>
    </w:p>
    <w:p w:rsidR="007526AD" w:rsidRDefault="007526AD" w:rsidP="007526AD">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7526AD" w:rsidRDefault="007526AD" w:rsidP="007526AD">
      <w:pPr>
        <w:pStyle w:val="Bullet"/>
        <w:widowControl w:val="0"/>
        <w:spacing w:before="0" w:after="0"/>
        <w:ind w:left="0" w:firstLine="0"/>
        <w:rPr>
          <w:rFonts w:ascii="Arial" w:hAnsi="Arial"/>
          <w:sz w:val="20"/>
        </w:rPr>
      </w:pPr>
    </w:p>
    <w:p w:rsidR="007526AD" w:rsidRPr="00B53BF0" w:rsidRDefault="007526AD" w:rsidP="007526AD">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7526AD" w:rsidRPr="00B53BF0" w:rsidRDefault="007526AD" w:rsidP="007526AD">
      <w:pPr>
        <w:widowControl w:val="0"/>
        <w:numPr>
          <w:ilvl w:val="0"/>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7526AD" w:rsidRPr="00B53BF0" w:rsidRDefault="007526AD" w:rsidP="007526AD">
      <w:pPr>
        <w:widowControl w:val="0"/>
        <w:numPr>
          <w:ilvl w:val="0"/>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7526AD" w:rsidRPr="00B53BF0" w:rsidRDefault="007526AD" w:rsidP="007526AD">
      <w:pPr>
        <w:widowControl w:val="0"/>
        <w:numPr>
          <w:ilvl w:val="1"/>
          <w:numId w:val="8"/>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7526AD" w:rsidRDefault="007526AD" w:rsidP="007526AD">
      <w:pPr>
        <w:widowControl w:val="0"/>
        <w:tabs>
          <w:tab w:val="left" w:pos="0"/>
        </w:tabs>
        <w:overflowPunct w:val="0"/>
        <w:autoSpaceDE w:val="0"/>
        <w:autoSpaceDN w:val="0"/>
        <w:adjustRightInd w:val="0"/>
        <w:textAlignment w:val="baseline"/>
        <w:rPr>
          <w:rFonts w:ascii="Arial" w:hAnsi="Arial" w:cs="Arial"/>
          <w:sz w:val="20"/>
          <w:szCs w:val="20"/>
        </w:rPr>
      </w:pPr>
    </w:p>
    <w:p w:rsidR="007526AD" w:rsidRPr="00B53BF0" w:rsidRDefault="007526AD" w:rsidP="007526AD">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7526AD" w:rsidRPr="00B53BF0" w:rsidRDefault="007526AD" w:rsidP="007526AD">
      <w:pPr>
        <w:pStyle w:val="ListParagraph"/>
        <w:widowControl w:val="0"/>
        <w:numPr>
          <w:ilvl w:val="0"/>
          <w:numId w:val="9"/>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7526AD" w:rsidRPr="00B53BF0" w:rsidRDefault="007526AD" w:rsidP="007526AD">
      <w:pPr>
        <w:widowControl w:val="0"/>
        <w:numPr>
          <w:ilvl w:val="0"/>
          <w:numId w:val="9"/>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7526AD" w:rsidRPr="00B53BF0" w:rsidRDefault="007526AD" w:rsidP="007526AD">
      <w:pPr>
        <w:widowControl w:val="0"/>
        <w:numPr>
          <w:ilvl w:val="0"/>
          <w:numId w:val="9"/>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7526AD" w:rsidRDefault="007526AD" w:rsidP="007526AD">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7526AD" w:rsidRPr="00B53BF0" w:rsidRDefault="007526AD" w:rsidP="007526AD">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7526AD"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7526AD" w:rsidRPr="00B53BF0" w:rsidRDefault="007526AD" w:rsidP="007526AD">
      <w:pPr>
        <w:pStyle w:val="ListParagraph"/>
        <w:widowControl w:val="0"/>
        <w:numPr>
          <w:ilvl w:val="0"/>
          <w:numId w:val="10"/>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7526AD" w:rsidRDefault="007526AD" w:rsidP="007526AD">
      <w:pPr>
        <w:pStyle w:val="Bullet"/>
        <w:widowControl w:val="0"/>
        <w:spacing w:before="0" w:after="0"/>
        <w:ind w:left="0" w:firstLine="0"/>
        <w:rPr>
          <w:rFonts w:ascii="Arial" w:hAnsi="Arial"/>
          <w:b/>
          <w:i/>
          <w:sz w:val="20"/>
          <w:highlight w:val="yellow"/>
        </w:rPr>
      </w:pPr>
    </w:p>
    <w:p w:rsidR="007526AD" w:rsidRPr="0019371E" w:rsidRDefault="007526AD" w:rsidP="007526AD">
      <w:pPr>
        <w:pStyle w:val="Bullet"/>
        <w:widowControl w:val="0"/>
        <w:spacing w:before="0" w:after="0"/>
        <w:ind w:left="0" w:firstLine="0"/>
        <w:rPr>
          <w:rFonts w:ascii="Arial" w:hAnsi="Arial"/>
          <w:sz w:val="20"/>
          <w:highlight w:val="yellow"/>
        </w:rPr>
      </w:pPr>
    </w:p>
    <w:p w:rsidR="007526AD" w:rsidRDefault="007526AD" w:rsidP="007526AD">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252004" w:rsidRPr="006D0C01" w:rsidRDefault="00252004" w:rsidP="00A179AD">
      <w:pPr>
        <w:rPr>
          <w:rFonts w:ascii="Arial" w:hAnsi="Arial" w:cs="Arial"/>
          <w:color w:val="000000"/>
          <w:sz w:val="20"/>
          <w:szCs w:val="20"/>
        </w:rPr>
      </w:pPr>
    </w:p>
    <w:sectPr w:rsidR="00252004" w:rsidRPr="006D0C01" w:rsidSect="00B34311">
      <w:footerReference w:type="default" r:id="rId29"/>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627" w:rsidRDefault="00927627">
      <w:r>
        <w:separator/>
      </w:r>
    </w:p>
  </w:endnote>
  <w:endnote w:type="continuationSeparator" w:id="0">
    <w:p w:rsidR="00927627" w:rsidRDefault="0092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25" w:rsidRDefault="00A80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623702"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Explosives</w:t>
    </w:r>
    <w:r w:rsidR="00C16F96">
      <w:rPr>
        <w:rFonts w:ascii="Arial" w:eastAsia="Calibri" w:hAnsi="Arial" w:cs="Arial"/>
        <w:noProof/>
        <w:sz w:val="16"/>
        <w:szCs w:val="16"/>
      </w:rPr>
      <w:t xml:space="preserve"> SOP</w:t>
    </w:r>
    <w:r w:rsidR="001C725C">
      <w:rPr>
        <w:rFonts w:ascii="Arial" w:eastAsia="Calibri" w:hAnsi="Arial" w:cs="Arial"/>
        <w:noProof/>
        <w:sz w:val="16"/>
        <w:szCs w:val="16"/>
      </w:rPr>
      <w:ptab w:relativeTo="margin" w:alignment="center" w:leader="none"/>
    </w:r>
    <w:r w:rsidR="0046536F"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46536F" w:rsidRPr="001C725C">
      <w:rPr>
        <w:rFonts w:ascii="Arial" w:eastAsia="Calibri" w:hAnsi="Arial" w:cs="Arial"/>
        <w:noProof/>
        <w:sz w:val="20"/>
        <w:szCs w:val="20"/>
      </w:rPr>
      <w:fldChar w:fldCharType="separate"/>
    </w:r>
    <w:r w:rsidR="000A202D">
      <w:rPr>
        <w:rFonts w:ascii="Arial" w:eastAsia="Calibri" w:hAnsi="Arial" w:cs="Arial"/>
        <w:noProof/>
        <w:sz w:val="20"/>
        <w:szCs w:val="20"/>
      </w:rPr>
      <w:t>3</w:t>
    </w:r>
    <w:r w:rsidR="0046536F"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A80A25">
      <w:rPr>
        <w:rFonts w:ascii="Arial" w:eastAsia="Calibri" w:hAnsi="Arial" w:cs="Arial"/>
        <w:noProof/>
        <w:sz w:val="16"/>
        <w:szCs w:val="16"/>
        <w:shd w:val="clear" w:color="auto" w:fill="FFFF00"/>
      </w:rPr>
      <w:t>09/12/16 SCH</w:t>
    </w:r>
  </w:p>
  <w:p w:rsidR="001C725C" w:rsidRPr="001C725C" w:rsidRDefault="001C725C" w:rsidP="001C725C">
    <w:pPr>
      <w:tabs>
        <w:tab w:val="center" w:pos="4680"/>
        <w:tab w:val="right" w:pos="9360"/>
      </w:tabs>
      <w:spacing w:before="120"/>
      <w:ind w:left="-450"/>
      <w:rPr>
        <w:rFonts w:ascii="Arial" w:eastAsia="Calibri" w:hAnsi="Arial" w:cs="Arial"/>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25" w:rsidRDefault="00A80A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11" w:rsidRPr="001C725C" w:rsidRDefault="00B34311"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ptab w:relativeTo="margin" w:alignment="center" w:leader="none"/>
    </w:r>
    <w:r w:rsidRPr="00B34311">
      <w:rPr>
        <w:rFonts w:ascii="Arial" w:eastAsia="Calibri" w:hAnsi="Arial" w:cs="Arial"/>
        <w:noProof/>
        <w:sz w:val="20"/>
        <w:szCs w:val="20"/>
      </w:rPr>
      <w:t>A-</w:t>
    </w:r>
    <w:r w:rsidR="0046536F" w:rsidRPr="00B34311">
      <w:rPr>
        <w:rFonts w:ascii="Arial" w:eastAsia="Calibri" w:hAnsi="Arial" w:cs="Arial"/>
        <w:noProof/>
        <w:sz w:val="20"/>
        <w:szCs w:val="20"/>
      </w:rPr>
      <w:fldChar w:fldCharType="begin"/>
    </w:r>
    <w:r w:rsidRPr="00B34311">
      <w:rPr>
        <w:rFonts w:ascii="Arial" w:eastAsia="Calibri" w:hAnsi="Arial" w:cs="Arial"/>
        <w:noProof/>
        <w:sz w:val="20"/>
        <w:szCs w:val="20"/>
      </w:rPr>
      <w:instrText xml:space="preserve"> PAGE   \* MERGEFORMAT </w:instrText>
    </w:r>
    <w:r w:rsidR="0046536F" w:rsidRPr="00B34311">
      <w:rPr>
        <w:rFonts w:ascii="Arial" w:eastAsia="Calibri" w:hAnsi="Arial" w:cs="Arial"/>
        <w:noProof/>
        <w:sz w:val="20"/>
        <w:szCs w:val="20"/>
      </w:rPr>
      <w:fldChar w:fldCharType="separate"/>
    </w:r>
    <w:r w:rsidR="000A202D">
      <w:rPr>
        <w:rFonts w:ascii="Arial" w:eastAsia="Calibri" w:hAnsi="Arial" w:cs="Arial"/>
        <w:noProof/>
        <w:sz w:val="20"/>
        <w:szCs w:val="20"/>
      </w:rPr>
      <w:t>3</w:t>
    </w:r>
    <w:r w:rsidR="0046536F" w:rsidRPr="00B34311">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B34311" w:rsidRPr="001C725C" w:rsidRDefault="00B34311"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627" w:rsidRDefault="00927627">
      <w:r>
        <w:separator/>
      </w:r>
    </w:p>
  </w:footnote>
  <w:footnote w:type="continuationSeparator" w:id="0">
    <w:p w:rsidR="00927627" w:rsidRDefault="0092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25" w:rsidRDefault="00A80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25" w:rsidRDefault="00A80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AE5"/>
    <w:multiLevelType w:val="hybridMultilevel"/>
    <w:tmpl w:val="D5EA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C54B2"/>
    <w:multiLevelType w:val="multilevel"/>
    <w:tmpl w:val="0FA2F530"/>
    <w:styleLink w:val="Style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55D3ED6"/>
    <w:multiLevelType w:val="hybridMultilevel"/>
    <w:tmpl w:val="4C048600"/>
    <w:lvl w:ilvl="0" w:tplc="A4886AC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D212B"/>
    <w:multiLevelType w:val="hybridMultilevel"/>
    <w:tmpl w:val="747C5532"/>
    <w:lvl w:ilvl="0" w:tplc="09EE2C94">
      <w:start w:val="1"/>
      <w:numFmt w:val="bullet"/>
      <w:pStyle w:val="Bulletsub"/>
      <w:lvlText w:val="-"/>
      <w:lvlJc w:val="left"/>
      <w:pPr>
        <w:ind w:left="108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96801"/>
    <w:multiLevelType w:val="hybridMultilevel"/>
    <w:tmpl w:val="6A944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4AEE"/>
    <w:multiLevelType w:val="multilevel"/>
    <w:tmpl w:val="0FA2F530"/>
    <w:numStyleLink w:val="Style1"/>
  </w:abstractNum>
  <w:abstractNum w:abstractNumId="17" w15:restartNumberingAfterBreak="0">
    <w:nsid w:val="5E2573BB"/>
    <w:multiLevelType w:val="multilevel"/>
    <w:tmpl w:val="0FA2F530"/>
    <w:numStyleLink w:val="Style1"/>
  </w:abstractNum>
  <w:abstractNum w:abstractNumId="18"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96E5DED"/>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B17F7"/>
    <w:multiLevelType w:val="multilevel"/>
    <w:tmpl w:val="0FA2F530"/>
    <w:numStyleLink w:val="Style1"/>
  </w:abstractNum>
  <w:abstractNum w:abstractNumId="21"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346FC"/>
    <w:multiLevelType w:val="multilevel"/>
    <w:tmpl w:val="0FA2F53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17A9E"/>
    <w:multiLevelType w:val="multilevel"/>
    <w:tmpl w:val="0FA2F530"/>
    <w:numStyleLink w:val="Style1"/>
  </w:abstractNum>
  <w:num w:numId="1">
    <w:abstractNumId w:val="6"/>
  </w:num>
  <w:num w:numId="2">
    <w:abstractNumId w:val="2"/>
  </w:num>
  <w:num w:numId="3">
    <w:abstractNumId w:val="23"/>
  </w:num>
  <w:num w:numId="4">
    <w:abstractNumId w:val="5"/>
  </w:num>
  <w:num w:numId="5">
    <w:abstractNumId w:val="3"/>
  </w:num>
  <w:num w:numId="6">
    <w:abstractNumId w:val="1"/>
  </w:num>
  <w:num w:numId="7">
    <w:abstractNumId w:val="14"/>
  </w:num>
  <w:num w:numId="8">
    <w:abstractNumId w:val="9"/>
  </w:num>
  <w:num w:numId="9">
    <w:abstractNumId w:val="8"/>
  </w:num>
  <w:num w:numId="10">
    <w:abstractNumId w:val="7"/>
  </w:num>
  <w:num w:numId="11">
    <w:abstractNumId w:val="18"/>
  </w:num>
  <w:num w:numId="12">
    <w:abstractNumId w:val="0"/>
  </w:num>
  <w:num w:numId="13">
    <w:abstractNumId w:val="19"/>
  </w:num>
  <w:num w:numId="14">
    <w:abstractNumId w:val="12"/>
  </w:num>
  <w:num w:numId="15">
    <w:abstractNumId w:val="10"/>
    <w:lvlOverride w:ilvl="0">
      <w:startOverride w:val="1"/>
    </w:lvlOverride>
  </w:num>
  <w:num w:numId="16">
    <w:abstractNumId w:val="10"/>
    <w:lvlOverride w:ilvl="0">
      <w:startOverride w:val="1"/>
    </w:lvlOverride>
  </w:num>
  <w:num w:numId="17">
    <w:abstractNumId w:val="20"/>
  </w:num>
  <w:num w:numId="18">
    <w:abstractNumId w:val="4"/>
  </w:num>
  <w:num w:numId="19">
    <w:abstractNumId w:val="16"/>
  </w:num>
  <w:num w:numId="20">
    <w:abstractNumId w:val="24"/>
  </w:num>
  <w:num w:numId="21">
    <w:abstractNumId w:val="17"/>
  </w:num>
  <w:num w:numId="22">
    <w:abstractNumId w:val="15"/>
  </w:num>
  <w:num w:numId="23">
    <w:abstractNumId w:val="22"/>
  </w:num>
  <w:num w:numId="24">
    <w:abstractNumId w:val="11"/>
  </w:num>
  <w:num w:numId="25">
    <w:abstractNumId w:val="21"/>
  </w:num>
  <w:num w:numId="2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213D67"/>
    <w:rsid w:val="00013B25"/>
    <w:rsid w:val="00020DD4"/>
    <w:rsid w:val="00025383"/>
    <w:rsid w:val="000517BE"/>
    <w:rsid w:val="00066378"/>
    <w:rsid w:val="00072875"/>
    <w:rsid w:val="00077EAE"/>
    <w:rsid w:val="00082BCB"/>
    <w:rsid w:val="000920D5"/>
    <w:rsid w:val="00097770"/>
    <w:rsid w:val="000A0FE9"/>
    <w:rsid w:val="000A202D"/>
    <w:rsid w:val="000C31DB"/>
    <w:rsid w:val="000D205D"/>
    <w:rsid w:val="000E0120"/>
    <w:rsid w:val="000F0053"/>
    <w:rsid w:val="001070B3"/>
    <w:rsid w:val="0011636F"/>
    <w:rsid w:val="00126100"/>
    <w:rsid w:val="00126AFE"/>
    <w:rsid w:val="001303C4"/>
    <w:rsid w:val="00140C02"/>
    <w:rsid w:val="00141B47"/>
    <w:rsid w:val="00145875"/>
    <w:rsid w:val="00147830"/>
    <w:rsid w:val="00160BFB"/>
    <w:rsid w:val="00162CA1"/>
    <w:rsid w:val="00170EDC"/>
    <w:rsid w:val="0019371E"/>
    <w:rsid w:val="001C725C"/>
    <w:rsid w:val="001D3871"/>
    <w:rsid w:val="002043FC"/>
    <w:rsid w:val="00213D67"/>
    <w:rsid w:val="00214267"/>
    <w:rsid w:val="00221767"/>
    <w:rsid w:val="00234FD2"/>
    <w:rsid w:val="00246D69"/>
    <w:rsid w:val="00252004"/>
    <w:rsid w:val="00255A65"/>
    <w:rsid w:val="00271712"/>
    <w:rsid w:val="00296D31"/>
    <w:rsid w:val="002A518D"/>
    <w:rsid w:val="002D5E52"/>
    <w:rsid w:val="00301E20"/>
    <w:rsid w:val="0030239F"/>
    <w:rsid w:val="00305D37"/>
    <w:rsid w:val="00315054"/>
    <w:rsid w:val="0034151A"/>
    <w:rsid w:val="003577B1"/>
    <w:rsid w:val="0036324D"/>
    <w:rsid w:val="00364B11"/>
    <w:rsid w:val="00374BCD"/>
    <w:rsid w:val="00386CA4"/>
    <w:rsid w:val="003A2AF9"/>
    <w:rsid w:val="003B091C"/>
    <w:rsid w:val="003B299E"/>
    <w:rsid w:val="003B2D05"/>
    <w:rsid w:val="003C2A5B"/>
    <w:rsid w:val="003C6471"/>
    <w:rsid w:val="003E149A"/>
    <w:rsid w:val="003E7DB9"/>
    <w:rsid w:val="003F3276"/>
    <w:rsid w:val="003F54D3"/>
    <w:rsid w:val="0040523B"/>
    <w:rsid w:val="00410760"/>
    <w:rsid w:val="00420201"/>
    <w:rsid w:val="00420FF7"/>
    <w:rsid w:val="004262C8"/>
    <w:rsid w:val="004319A7"/>
    <w:rsid w:val="00432DD1"/>
    <w:rsid w:val="0043481F"/>
    <w:rsid w:val="004426A5"/>
    <w:rsid w:val="00451334"/>
    <w:rsid w:val="00451592"/>
    <w:rsid w:val="004536C2"/>
    <w:rsid w:val="00461220"/>
    <w:rsid w:val="0046536F"/>
    <w:rsid w:val="00467B58"/>
    <w:rsid w:val="004A3F2F"/>
    <w:rsid w:val="004E16A2"/>
    <w:rsid w:val="00517F8C"/>
    <w:rsid w:val="00521AC0"/>
    <w:rsid w:val="005327E3"/>
    <w:rsid w:val="005434F1"/>
    <w:rsid w:val="0056520D"/>
    <w:rsid w:val="00573503"/>
    <w:rsid w:val="00584F13"/>
    <w:rsid w:val="00594A2E"/>
    <w:rsid w:val="005A36A4"/>
    <w:rsid w:val="005D0DC8"/>
    <w:rsid w:val="005E143C"/>
    <w:rsid w:val="005E3AAC"/>
    <w:rsid w:val="005E71B0"/>
    <w:rsid w:val="005F370C"/>
    <w:rsid w:val="005F7217"/>
    <w:rsid w:val="00615A29"/>
    <w:rsid w:val="0062099D"/>
    <w:rsid w:val="00623702"/>
    <w:rsid w:val="00626C08"/>
    <w:rsid w:val="00645EF0"/>
    <w:rsid w:val="006518CB"/>
    <w:rsid w:val="006546C3"/>
    <w:rsid w:val="00676672"/>
    <w:rsid w:val="00686021"/>
    <w:rsid w:val="006A0DE1"/>
    <w:rsid w:val="006B5E30"/>
    <w:rsid w:val="006C1ABD"/>
    <w:rsid w:val="006D0C01"/>
    <w:rsid w:val="006D0F89"/>
    <w:rsid w:val="006D6364"/>
    <w:rsid w:val="00701CEF"/>
    <w:rsid w:val="007031E7"/>
    <w:rsid w:val="007073A5"/>
    <w:rsid w:val="00713240"/>
    <w:rsid w:val="00713814"/>
    <w:rsid w:val="00726E43"/>
    <w:rsid w:val="007526AD"/>
    <w:rsid w:val="007549D5"/>
    <w:rsid w:val="00760EDB"/>
    <w:rsid w:val="007626C3"/>
    <w:rsid w:val="00763597"/>
    <w:rsid w:val="00764817"/>
    <w:rsid w:val="00776FC4"/>
    <w:rsid w:val="0078070E"/>
    <w:rsid w:val="0078769A"/>
    <w:rsid w:val="0079048E"/>
    <w:rsid w:val="00797E4D"/>
    <w:rsid w:val="007A622B"/>
    <w:rsid w:val="007B25A4"/>
    <w:rsid w:val="007C6C11"/>
    <w:rsid w:val="007E2B58"/>
    <w:rsid w:val="00802105"/>
    <w:rsid w:val="008106E1"/>
    <w:rsid w:val="00815116"/>
    <w:rsid w:val="00842AC5"/>
    <w:rsid w:val="008570C3"/>
    <w:rsid w:val="00861B4C"/>
    <w:rsid w:val="008645E3"/>
    <w:rsid w:val="008660A5"/>
    <w:rsid w:val="00894DF5"/>
    <w:rsid w:val="008A2D4E"/>
    <w:rsid w:val="008B3E85"/>
    <w:rsid w:val="008B5E7B"/>
    <w:rsid w:val="008C00C5"/>
    <w:rsid w:val="008E4534"/>
    <w:rsid w:val="008F61E3"/>
    <w:rsid w:val="00901F52"/>
    <w:rsid w:val="0090241A"/>
    <w:rsid w:val="00906267"/>
    <w:rsid w:val="00914139"/>
    <w:rsid w:val="00917ACE"/>
    <w:rsid w:val="00927627"/>
    <w:rsid w:val="00931F86"/>
    <w:rsid w:val="009404DB"/>
    <w:rsid w:val="00965679"/>
    <w:rsid w:val="0098041C"/>
    <w:rsid w:val="009810C0"/>
    <w:rsid w:val="009A24E2"/>
    <w:rsid w:val="009A6AE8"/>
    <w:rsid w:val="009A772A"/>
    <w:rsid w:val="009B2498"/>
    <w:rsid w:val="009D0FEF"/>
    <w:rsid w:val="009E3092"/>
    <w:rsid w:val="009F0AF0"/>
    <w:rsid w:val="009F4DCE"/>
    <w:rsid w:val="00A0296A"/>
    <w:rsid w:val="00A04B35"/>
    <w:rsid w:val="00A05037"/>
    <w:rsid w:val="00A179AD"/>
    <w:rsid w:val="00A44548"/>
    <w:rsid w:val="00A640F1"/>
    <w:rsid w:val="00A73A5E"/>
    <w:rsid w:val="00A8031C"/>
    <w:rsid w:val="00A80A25"/>
    <w:rsid w:val="00A83674"/>
    <w:rsid w:val="00A83AD0"/>
    <w:rsid w:val="00A926C8"/>
    <w:rsid w:val="00A95B4C"/>
    <w:rsid w:val="00A96C47"/>
    <w:rsid w:val="00AA0357"/>
    <w:rsid w:val="00AA2E87"/>
    <w:rsid w:val="00AA3CF5"/>
    <w:rsid w:val="00AA7F52"/>
    <w:rsid w:val="00AB0C8D"/>
    <w:rsid w:val="00AB4B86"/>
    <w:rsid w:val="00AF2AF6"/>
    <w:rsid w:val="00AF43BF"/>
    <w:rsid w:val="00B168C5"/>
    <w:rsid w:val="00B31343"/>
    <w:rsid w:val="00B34047"/>
    <w:rsid w:val="00B34311"/>
    <w:rsid w:val="00B51AD8"/>
    <w:rsid w:val="00B53BF0"/>
    <w:rsid w:val="00B6602B"/>
    <w:rsid w:val="00B85227"/>
    <w:rsid w:val="00BD19FE"/>
    <w:rsid w:val="00BD2499"/>
    <w:rsid w:val="00BD24BA"/>
    <w:rsid w:val="00C123A9"/>
    <w:rsid w:val="00C16F96"/>
    <w:rsid w:val="00C3491B"/>
    <w:rsid w:val="00C41579"/>
    <w:rsid w:val="00C512B6"/>
    <w:rsid w:val="00C60486"/>
    <w:rsid w:val="00C611AB"/>
    <w:rsid w:val="00C74584"/>
    <w:rsid w:val="00C93187"/>
    <w:rsid w:val="00CE4318"/>
    <w:rsid w:val="00CF1932"/>
    <w:rsid w:val="00D01C2A"/>
    <w:rsid w:val="00D07820"/>
    <w:rsid w:val="00D27190"/>
    <w:rsid w:val="00D37DDB"/>
    <w:rsid w:val="00D42CFF"/>
    <w:rsid w:val="00D472FC"/>
    <w:rsid w:val="00D53D3A"/>
    <w:rsid w:val="00D55863"/>
    <w:rsid w:val="00D61AC1"/>
    <w:rsid w:val="00D63DFC"/>
    <w:rsid w:val="00D66E8C"/>
    <w:rsid w:val="00D773B7"/>
    <w:rsid w:val="00D83D75"/>
    <w:rsid w:val="00D908ED"/>
    <w:rsid w:val="00D92A8A"/>
    <w:rsid w:val="00D9350F"/>
    <w:rsid w:val="00DB09D5"/>
    <w:rsid w:val="00DD7CAA"/>
    <w:rsid w:val="00DE0C18"/>
    <w:rsid w:val="00DE3C90"/>
    <w:rsid w:val="00DF2DB3"/>
    <w:rsid w:val="00DF61CC"/>
    <w:rsid w:val="00DF7912"/>
    <w:rsid w:val="00E0561D"/>
    <w:rsid w:val="00E0688E"/>
    <w:rsid w:val="00E227A2"/>
    <w:rsid w:val="00E33B07"/>
    <w:rsid w:val="00E37DE0"/>
    <w:rsid w:val="00E41EEA"/>
    <w:rsid w:val="00E52279"/>
    <w:rsid w:val="00E61156"/>
    <w:rsid w:val="00E617BF"/>
    <w:rsid w:val="00E72464"/>
    <w:rsid w:val="00E73659"/>
    <w:rsid w:val="00E92335"/>
    <w:rsid w:val="00EA7B7B"/>
    <w:rsid w:val="00EB2751"/>
    <w:rsid w:val="00ED26A9"/>
    <w:rsid w:val="00EE36F7"/>
    <w:rsid w:val="00EF0935"/>
    <w:rsid w:val="00F033C8"/>
    <w:rsid w:val="00F05D42"/>
    <w:rsid w:val="00F168F0"/>
    <w:rsid w:val="00F2110B"/>
    <w:rsid w:val="00F2161C"/>
    <w:rsid w:val="00F21C65"/>
    <w:rsid w:val="00F34C14"/>
    <w:rsid w:val="00F41C95"/>
    <w:rsid w:val="00F45BCB"/>
    <w:rsid w:val="00F46E7D"/>
    <w:rsid w:val="00F4793E"/>
    <w:rsid w:val="00F76AE3"/>
    <w:rsid w:val="00F8153F"/>
    <w:rsid w:val="00F92806"/>
    <w:rsid w:val="00F9663E"/>
    <w:rsid w:val="00FA3307"/>
    <w:rsid w:val="00FE1D34"/>
    <w:rsid w:val="00FF555F"/>
    <w:rsid w:val="00FF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C9CDE85-C63A-475F-A628-003C925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A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paragraph" w:styleId="Heading2">
    <w:name w:val="heading 2"/>
    <w:basedOn w:val="Normal"/>
    <w:next w:val="Normal"/>
    <w:link w:val="Heading2Char"/>
    <w:semiHidden/>
    <w:unhideWhenUsed/>
    <w:qFormat/>
    <w:rsid w:val="00A803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uiPriority w:val="99"/>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C16F96"/>
    <w:pPr>
      <w:spacing w:before="100" w:beforeAutospacing="1" w:after="100" w:afterAutospacing="1"/>
    </w:pPr>
  </w:style>
  <w:style w:type="paragraph" w:customStyle="1" w:styleId="Bulletsub">
    <w:name w:val="Bullet sub"/>
    <w:basedOn w:val="ListParagraph"/>
    <w:uiPriority w:val="99"/>
    <w:rsid w:val="00A44548"/>
    <w:pPr>
      <w:numPr>
        <w:numId w:val="14"/>
      </w:numPr>
      <w:spacing w:before="60" w:after="60"/>
    </w:pPr>
    <w:rPr>
      <w:rFonts w:ascii="Calibri" w:eastAsia="MS Mincho" w:hAnsi="Calibri" w:cs="Arial"/>
      <w:sz w:val="20"/>
      <w:szCs w:val="22"/>
      <w:lang w:eastAsia="ja-JP"/>
    </w:rPr>
  </w:style>
  <w:style w:type="paragraph" w:customStyle="1" w:styleId="Numberlist">
    <w:name w:val="Number list"/>
    <w:basedOn w:val="ListParagraph"/>
    <w:uiPriority w:val="99"/>
    <w:rsid w:val="00A44548"/>
    <w:pPr>
      <w:autoSpaceDE w:val="0"/>
      <w:autoSpaceDN w:val="0"/>
      <w:adjustRightInd w:val="0"/>
      <w:spacing w:before="60" w:after="60"/>
      <w:ind w:left="0"/>
    </w:pPr>
    <w:rPr>
      <w:rFonts w:ascii="Calibri" w:eastAsia="MS Mincho" w:hAnsi="Calibri" w:cs="Arial"/>
      <w:color w:val="000000"/>
      <w:sz w:val="22"/>
      <w:szCs w:val="22"/>
      <w:lang w:eastAsia="ja-JP"/>
    </w:rPr>
  </w:style>
  <w:style w:type="character" w:customStyle="1" w:styleId="Heading2Char">
    <w:name w:val="Heading 2 Char"/>
    <w:basedOn w:val="DefaultParagraphFont"/>
    <w:link w:val="Heading2"/>
    <w:semiHidden/>
    <w:rsid w:val="00A8031C"/>
    <w:rPr>
      <w:rFonts w:asciiTheme="majorHAnsi" w:eastAsiaTheme="majorEastAsia" w:hAnsiTheme="majorHAnsi" w:cstheme="majorBidi"/>
      <w:b/>
      <w:bCs/>
      <w:color w:val="4F81BD" w:themeColor="accent1"/>
      <w:sz w:val="26"/>
      <w:szCs w:val="26"/>
    </w:rPr>
  </w:style>
  <w:style w:type="numbering" w:customStyle="1" w:styleId="Style1">
    <w:name w:val="Style1"/>
    <w:uiPriority w:val="99"/>
    <w:rsid w:val="00E9233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3375">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20587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epts.ttu.edu/vpr/integrity/csb-response/downloads/report.pdf" TargetMode="External"/><Relationship Id="rId18" Type="http://schemas.openxmlformats.org/officeDocument/2006/relationships/hyperlink" Target="http://www.showabestglove.com/site/default.aspx" TargetMode="External"/><Relationship Id="rId26" Type="http://schemas.openxmlformats.org/officeDocument/2006/relationships/hyperlink" Target="http://www.ehs.uci.edu/programs/enviro/" TargetMode="External"/><Relationship Id="rId3" Type="http://schemas.openxmlformats.org/officeDocument/2006/relationships/settings" Target="settings.xml"/><Relationship Id="rId21" Type="http://schemas.openxmlformats.org/officeDocument/2006/relationships/hyperlink" Target="http://www.ehs.uci.edu/MedEmergPoster.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llsafetyproducts.biz/page/74172" TargetMode="External"/><Relationship Id="rId25" Type="http://schemas.openxmlformats.org/officeDocument/2006/relationships/hyperlink" Target="file:///C:\Users\derodrav\AppData\Local\Microsoft\Windows\Temporary%20Internet%20Files\Documents%20and%20Settings\jmnorthr\Local%20Settings\Temp\www.ehs.uci.edu\programs\enviro\" TargetMode="External"/><Relationship Id="rId2" Type="http://schemas.openxmlformats.org/officeDocument/2006/relationships/styles" Target="styles.xml"/><Relationship Id="rId16" Type="http://schemas.openxmlformats.org/officeDocument/2006/relationships/hyperlink" Target="http://www.ansellpro.com/download/Ansell_8thEditionChemicalResistanceGuide.pdf" TargetMode="External"/><Relationship Id="rId20" Type="http://schemas.openxmlformats.org/officeDocument/2006/relationships/hyperlink" Target="http://www.nap.edu/catalog.php?record_id=4911"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hs.uci.edu/programs/enviro/" TargetMode="External"/><Relationship Id="rId5" Type="http://schemas.openxmlformats.org/officeDocument/2006/relationships/footnotes" Target="footnotes.xml"/><Relationship Id="rId15" Type="http://schemas.openxmlformats.org/officeDocument/2006/relationships/hyperlink" Target="http://www.ehs.uci.edu/programs/ih/respiratory.html" TargetMode="External"/><Relationship Id="rId23" Type="http://schemas.openxmlformats.org/officeDocument/2006/relationships/hyperlink" Target="https://www.ehs.uci.edu/apps/hr/index.jsp" TargetMode="External"/><Relationship Id="rId28" Type="http://schemas.openxmlformats.org/officeDocument/2006/relationships/hyperlink" Target="http://www.ehs.uci.edu/programs/lsg/CHP2013.pdf" TargetMode="External"/><Relationship Id="rId10" Type="http://schemas.openxmlformats.org/officeDocument/2006/relationships/footer" Target="footer2.xml"/><Relationship Id="rId19" Type="http://schemas.openxmlformats.org/officeDocument/2006/relationships/hyperlink" Target="http://www.mapa-pro.com/our-gloves/protections/chemical-protection/b/handled_product.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tf.gov/regulations-rulings/rulemakings/general-notices.html" TargetMode="External"/><Relationship Id="rId22" Type="http://schemas.openxmlformats.org/officeDocument/2006/relationships/hyperlink" Target="https://www.ehs.uci.edu/apps/hr/index.jsp" TargetMode="External"/><Relationship Id="rId27" Type="http://schemas.openxmlformats.org/officeDocument/2006/relationships/hyperlink" Target="http://www.ehs.uci.edu/msds.html"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29397</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9</cp:revision>
  <dcterms:created xsi:type="dcterms:W3CDTF">2013-07-01T23:49:00Z</dcterms:created>
  <dcterms:modified xsi:type="dcterms:W3CDTF">2016-09-12T16:55:00Z</dcterms:modified>
</cp:coreProperties>
</file>