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3D4044" w:rsidP="00EE36F7">
      <w:pPr>
        <w:jc w:val="center"/>
        <w:rPr>
          <w:rFonts w:ascii="Arial" w:hAnsi="Arial" w:cs="Arial"/>
          <w:b/>
          <w:sz w:val="40"/>
          <w:szCs w:val="40"/>
          <w:lang w:val="en-CA"/>
        </w:rPr>
      </w:pPr>
      <w:r>
        <w:rPr>
          <w:rFonts w:ascii="Arial" w:hAnsi="Arial" w:cs="Arial"/>
          <w:b/>
          <w:sz w:val="40"/>
          <w:szCs w:val="40"/>
          <w:lang w:val="en-CA"/>
        </w:rPr>
        <w:t>Sensitizer</w:t>
      </w:r>
      <w:r w:rsidR="00630524">
        <w:rPr>
          <w:rFonts w:ascii="Arial" w:hAnsi="Arial" w:cs="Arial"/>
          <w:b/>
          <w:sz w:val="40"/>
          <w:szCs w:val="40"/>
          <w:lang w:val="en-CA"/>
        </w:rPr>
        <w:t>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i/>
                <w:sz w:val="18"/>
                <w:szCs w:val="18"/>
              </w:rPr>
            </w:pPr>
          </w:p>
          <w:p w:rsidR="00584283" w:rsidRDefault="00584283" w:rsidP="00572582">
            <w:pPr>
              <w:jc w:val="center"/>
              <w:rPr>
                <w:rFonts w:ascii="Arial" w:hAnsi="Arial" w:cs="Arial"/>
                <w:i/>
                <w:sz w:val="18"/>
                <w:szCs w:val="18"/>
              </w:rPr>
            </w:pPr>
          </w:p>
          <w:p w:rsidR="00584283" w:rsidRDefault="00584283" w:rsidP="00572582">
            <w:pPr>
              <w:jc w:val="center"/>
              <w:rPr>
                <w:rFonts w:ascii="Arial" w:hAnsi="Arial" w:cs="Arial"/>
                <w:sz w:val="20"/>
                <w:szCs w:val="20"/>
                <w:highlight w:val="yellow"/>
              </w:rPr>
            </w:pPr>
            <w:r>
              <w:rPr>
                <w:rFonts w:ascii="Arial" w:hAnsi="Arial" w:cs="Arial"/>
                <w:i/>
                <w:sz w:val="18"/>
                <w:szCs w:val="18"/>
              </w:rPr>
              <w:t>(Name and Phone Number)</w:t>
            </w:r>
          </w:p>
        </w:tc>
      </w:tr>
      <w:tr w:rsidR="00584283" w:rsidTr="00572582">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p w:rsidR="00584283" w:rsidRDefault="00584283" w:rsidP="00572582">
            <w:pPr>
              <w:jc w:val="center"/>
              <w:rPr>
                <w:rFonts w:ascii="Arial" w:hAnsi="Arial" w:cs="Arial"/>
                <w:sz w:val="20"/>
                <w:szCs w:val="20"/>
                <w:highlight w:val="yellow"/>
              </w:rPr>
            </w:pPr>
          </w:p>
          <w:p w:rsidR="00584283" w:rsidRDefault="00584283" w:rsidP="00572582">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1999009702" w:edGrp="everyone"/>
      <w:r w:rsidRPr="006D0C01">
        <w:rPr>
          <w:rFonts w:ascii="Arial" w:eastAsia="MS Gothic" w:hAnsi="MS Gothic" w:cs="Arial"/>
        </w:rPr>
        <w:t>☐</w:t>
      </w:r>
      <w:permEnd w:id="1999009702"/>
      <w:r w:rsidRPr="006D0C01">
        <w:rPr>
          <w:rFonts w:ascii="Arial" w:hAnsi="Arial" w:cs="Arial"/>
        </w:rPr>
        <w:t xml:space="preserve"> Process            </w:t>
      </w:r>
      <w:permStart w:id="1058745808" w:edGrp="everyone"/>
      <w:r w:rsidRPr="006D0C01">
        <w:rPr>
          <w:rFonts w:ascii="Arial" w:eastAsia="MS Gothic" w:hAnsi="MS Gothic" w:cs="Arial"/>
        </w:rPr>
        <w:t>☐</w:t>
      </w:r>
      <w:permEnd w:id="1058745808"/>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4C6B1B" w:rsidRDefault="004C6B1B" w:rsidP="00EE36F7">
      <w:pPr>
        <w:autoSpaceDE w:val="0"/>
        <w:autoSpaceDN w:val="0"/>
        <w:adjustRightInd w:val="0"/>
        <w:rPr>
          <w:rFonts w:ascii="Arial" w:hAnsi="Arial" w:cs="Arial"/>
          <w:b/>
          <w:sz w:val="20"/>
          <w:szCs w:val="20"/>
        </w:rPr>
      </w:pPr>
    </w:p>
    <w:p w:rsidR="004C6B1B" w:rsidRPr="006D0C01" w:rsidRDefault="004C6B1B" w:rsidP="004C6B1B">
      <w:pPr>
        <w:rPr>
          <w:rFonts w:ascii="Arial" w:hAnsi="Arial" w:cs="Arial"/>
          <w:b/>
          <w:u w:val="single"/>
        </w:rPr>
      </w:pPr>
      <w:r>
        <w:rPr>
          <w:rFonts w:ascii="Arial" w:hAnsi="Arial" w:cs="Arial"/>
          <w:b/>
          <w:u w:val="single"/>
        </w:rPr>
        <w:t>Contents</w:t>
      </w:r>
    </w:p>
    <w:p w:rsidR="004C6B1B" w:rsidRDefault="004C6B1B" w:rsidP="00EE36F7">
      <w:pPr>
        <w:autoSpaceDE w:val="0"/>
        <w:autoSpaceDN w:val="0"/>
        <w:adjustRightInd w:val="0"/>
        <w:rPr>
          <w:rFonts w:ascii="Arial" w:hAnsi="Arial" w:cs="Arial"/>
          <w:b/>
          <w:sz w:val="20"/>
          <w:szCs w:val="20"/>
        </w:rPr>
      </w:pPr>
    </w:p>
    <w:p w:rsidR="00287F43" w:rsidRDefault="00287F43" w:rsidP="004C6B1B">
      <w:pPr>
        <w:rPr>
          <w:rFonts w:ascii="Arial" w:hAnsi="Arial" w:cs="Arial"/>
          <w:b/>
          <w:sz w:val="20"/>
          <w:szCs w:val="20"/>
        </w:rPr>
        <w:sectPr w:rsidR="00287F43" w:rsidSect="00FA6D89">
          <w:headerReference w:type="default" r:id="rId7"/>
          <w:footerReference w:type="default" r:id="rId8"/>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4C6B1B" w:rsidRDefault="004C6B1B" w:rsidP="004C6B1B">
      <w:pPr>
        <w:rPr>
          <w:rFonts w:ascii="Arial" w:hAnsi="Arial" w:cs="Arial"/>
          <w:b/>
          <w:sz w:val="20"/>
          <w:szCs w:val="20"/>
        </w:rPr>
      </w:pPr>
      <w:r w:rsidRPr="00AB4B86">
        <w:rPr>
          <w:rFonts w:ascii="Arial" w:hAnsi="Arial" w:cs="Arial"/>
          <w:b/>
          <w:sz w:val="20"/>
          <w:szCs w:val="20"/>
        </w:rPr>
        <w:t>Purpose</w:t>
      </w:r>
    </w:p>
    <w:p w:rsidR="004C6B1B" w:rsidRDefault="004C6B1B" w:rsidP="004C6B1B">
      <w:pPr>
        <w:rPr>
          <w:rFonts w:ascii="Arial" w:hAnsi="Arial" w:cs="Arial"/>
          <w:b/>
          <w:sz w:val="20"/>
          <w:szCs w:val="20"/>
        </w:rPr>
      </w:pPr>
      <w:r>
        <w:rPr>
          <w:rFonts w:ascii="Arial" w:hAnsi="Arial" w:cs="Arial"/>
          <w:b/>
          <w:sz w:val="20"/>
          <w:szCs w:val="20"/>
        </w:rPr>
        <w:t>Subject Chemicals Used in this Laboratory</w:t>
      </w:r>
    </w:p>
    <w:p w:rsidR="004C6B1B" w:rsidRDefault="004C6B1B" w:rsidP="004C6B1B">
      <w:pPr>
        <w:rPr>
          <w:rFonts w:ascii="Arial" w:hAnsi="Arial" w:cs="Arial"/>
          <w:b/>
          <w:sz w:val="20"/>
          <w:szCs w:val="20"/>
        </w:rPr>
      </w:pPr>
      <w:r>
        <w:rPr>
          <w:rFonts w:ascii="Arial" w:hAnsi="Arial" w:cs="Arial"/>
          <w:b/>
          <w:sz w:val="20"/>
          <w:szCs w:val="20"/>
        </w:rPr>
        <w:t>Properties &amp; Hazards</w:t>
      </w:r>
    </w:p>
    <w:p w:rsidR="004C6B1B" w:rsidRDefault="004C6B1B" w:rsidP="004C6B1B">
      <w:pPr>
        <w:rPr>
          <w:rFonts w:ascii="Arial" w:hAnsi="Arial" w:cs="Arial"/>
          <w:b/>
          <w:sz w:val="20"/>
          <w:szCs w:val="20"/>
        </w:rPr>
      </w:pPr>
      <w:r>
        <w:rPr>
          <w:rFonts w:ascii="Arial" w:hAnsi="Arial" w:cs="Arial"/>
          <w:b/>
          <w:sz w:val="20"/>
          <w:szCs w:val="20"/>
        </w:rPr>
        <w:t>Administrative Controls</w:t>
      </w:r>
    </w:p>
    <w:p w:rsidR="004C6B1B" w:rsidRDefault="004C6B1B" w:rsidP="004C6B1B">
      <w:pPr>
        <w:rPr>
          <w:rFonts w:ascii="Arial" w:hAnsi="Arial" w:cs="Arial"/>
          <w:b/>
          <w:sz w:val="20"/>
          <w:szCs w:val="20"/>
        </w:rPr>
      </w:pPr>
      <w:r>
        <w:rPr>
          <w:rFonts w:ascii="Arial" w:hAnsi="Arial" w:cs="Arial"/>
          <w:b/>
          <w:sz w:val="20"/>
          <w:szCs w:val="20"/>
        </w:rPr>
        <w:t>Engineering Controls</w:t>
      </w:r>
    </w:p>
    <w:p w:rsidR="004C6B1B" w:rsidRDefault="004C6B1B" w:rsidP="004C6B1B">
      <w:pPr>
        <w:rPr>
          <w:rFonts w:ascii="Arial" w:hAnsi="Arial" w:cs="Arial"/>
          <w:b/>
          <w:sz w:val="20"/>
          <w:szCs w:val="20"/>
        </w:rPr>
      </w:pPr>
      <w:r>
        <w:rPr>
          <w:rFonts w:ascii="Arial" w:hAnsi="Arial" w:cs="Arial"/>
          <w:b/>
          <w:sz w:val="20"/>
          <w:szCs w:val="20"/>
        </w:rPr>
        <w:t>Personal Protective Equipment (PPE)</w:t>
      </w:r>
    </w:p>
    <w:p w:rsidR="004C6B1B" w:rsidRDefault="004C6B1B" w:rsidP="004C6B1B">
      <w:pPr>
        <w:rPr>
          <w:rFonts w:ascii="Arial" w:hAnsi="Arial" w:cs="Arial"/>
          <w:b/>
          <w:sz w:val="20"/>
          <w:szCs w:val="20"/>
        </w:rPr>
      </w:pPr>
      <w:r>
        <w:rPr>
          <w:rFonts w:ascii="Arial" w:hAnsi="Arial" w:cs="Arial"/>
          <w:b/>
          <w:sz w:val="20"/>
          <w:szCs w:val="20"/>
        </w:rPr>
        <w:t>Special Handling &amp; Storage Requirements</w:t>
      </w:r>
    </w:p>
    <w:p w:rsidR="004C6B1B" w:rsidRDefault="004C6B1B" w:rsidP="004C6B1B">
      <w:pPr>
        <w:rPr>
          <w:rFonts w:ascii="Arial" w:hAnsi="Arial" w:cs="Arial"/>
          <w:b/>
          <w:sz w:val="20"/>
          <w:szCs w:val="20"/>
        </w:rPr>
      </w:pPr>
      <w:r>
        <w:rPr>
          <w:rFonts w:ascii="Arial" w:hAnsi="Arial" w:cs="Arial"/>
          <w:b/>
          <w:sz w:val="20"/>
          <w:szCs w:val="20"/>
        </w:rPr>
        <w:t>First Aid Procedures</w:t>
      </w:r>
    </w:p>
    <w:p w:rsidR="004C6B1B" w:rsidRDefault="004C6B1B" w:rsidP="004C6B1B">
      <w:pPr>
        <w:rPr>
          <w:rFonts w:ascii="Arial" w:hAnsi="Arial" w:cs="Arial"/>
          <w:b/>
          <w:sz w:val="20"/>
          <w:szCs w:val="20"/>
        </w:rPr>
      </w:pPr>
      <w:r>
        <w:rPr>
          <w:rFonts w:ascii="Arial" w:hAnsi="Arial" w:cs="Arial"/>
          <w:b/>
          <w:sz w:val="20"/>
          <w:szCs w:val="20"/>
        </w:rPr>
        <w:t>Medical Emergency</w:t>
      </w:r>
    </w:p>
    <w:p w:rsidR="004C6B1B" w:rsidRDefault="004C6B1B" w:rsidP="004C6B1B">
      <w:pPr>
        <w:rPr>
          <w:rFonts w:ascii="Arial" w:hAnsi="Arial" w:cs="Arial"/>
          <w:b/>
          <w:sz w:val="20"/>
          <w:szCs w:val="20"/>
        </w:rPr>
      </w:pPr>
      <w:r>
        <w:rPr>
          <w:rFonts w:ascii="Arial" w:hAnsi="Arial" w:cs="Arial"/>
          <w:b/>
          <w:sz w:val="20"/>
          <w:szCs w:val="20"/>
        </w:rPr>
        <w:t>Spill &amp; Accident Procedure</w:t>
      </w:r>
    </w:p>
    <w:p w:rsidR="004C6B1B" w:rsidRDefault="004C6B1B" w:rsidP="004C6B1B">
      <w:pPr>
        <w:rPr>
          <w:rFonts w:ascii="Arial" w:hAnsi="Arial" w:cs="Arial"/>
          <w:b/>
          <w:sz w:val="20"/>
          <w:szCs w:val="20"/>
        </w:rPr>
      </w:pPr>
      <w:r>
        <w:rPr>
          <w:rFonts w:ascii="Arial" w:hAnsi="Arial" w:cs="Arial"/>
          <w:b/>
          <w:sz w:val="20"/>
          <w:szCs w:val="20"/>
        </w:rPr>
        <w:t>Decontamination/Waste Disposal Procedure</w:t>
      </w:r>
    </w:p>
    <w:p w:rsidR="004C6B1B" w:rsidRDefault="004C6B1B" w:rsidP="004C6B1B">
      <w:pPr>
        <w:rPr>
          <w:rFonts w:ascii="Arial" w:hAnsi="Arial" w:cs="Arial"/>
          <w:b/>
          <w:sz w:val="20"/>
          <w:szCs w:val="20"/>
        </w:rPr>
      </w:pPr>
      <w:r>
        <w:rPr>
          <w:rFonts w:ascii="Arial" w:hAnsi="Arial" w:cs="Arial"/>
          <w:b/>
          <w:sz w:val="20"/>
          <w:szCs w:val="20"/>
        </w:rPr>
        <w:t>Safety Data Sheet (SDS) Location</w:t>
      </w:r>
    </w:p>
    <w:p w:rsidR="004C6B1B" w:rsidRDefault="004C6B1B" w:rsidP="004C6B1B">
      <w:pPr>
        <w:rPr>
          <w:rFonts w:ascii="Arial" w:hAnsi="Arial" w:cs="Arial"/>
          <w:b/>
          <w:sz w:val="20"/>
          <w:szCs w:val="20"/>
        </w:rPr>
      </w:pPr>
      <w:r>
        <w:rPr>
          <w:rFonts w:ascii="Arial" w:hAnsi="Arial" w:cs="Arial"/>
          <w:b/>
          <w:sz w:val="20"/>
          <w:szCs w:val="20"/>
        </w:rPr>
        <w:t>Required Training/Approvals</w:t>
      </w:r>
    </w:p>
    <w:p w:rsidR="004C6B1B" w:rsidRDefault="004C6B1B" w:rsidP="004C6B1B">
      <w:pPr>
        <w:rPr>
          <w:rFonts w:ascii="Arial" w:hAnsi="Arial" w:cs="Arial"/>
          <w:b/>
          <w:sz w:val="20"/>
          <w:szCs w:val="20"/>
        </w:rPr>
      </w:pPr>
      <w:r>
        <w:rPr>
          <w:rFonts w:ascii="Arial" w:hAnsi="Arial" w:cs="Arial"/>
          <w:b/>
          <w:sz w:val="20"/>
          <w:szCs w:val="20"/>
        </w:rPr>
        <w:t>Additional Notes</w:t>
      </w:r>
    </w:p>
    <w:p w:rsidR="004C6B1B" w:rsidRPr="00AB4B86" w:rsidRDefault="004C6B1B" w:rsidP="004C6B1B">
      <w:pPr>
        <w:rPr>
          <w:rFonts w:ascii="Arial" w:hAnsi="Arial" w:cs="Arial"/>
          <w:b/>
          <w:sz w:val="20"/>
          <w:szCs w:val="20"/>
        </w:rPr>
      </w:pPr>
      <w:r>
        <w:rPr>
          <w:rFonts w:ascii="Arial" w:hAnsi="Arial" w:cs="Arial"/>
          <w:b/>
          <w:sz w:val="20"/>
          <w:szCs w:val="20"/>
        </w:rPr>
        <w:t>Documentation of Training</w:t>
      </w:r>
    </w:p>
    <w:p w:rsidR="00287F43" w:rsidRDefault="00287F43" w:rsidP="00EE36F7">
      <w:pPr>
        <w:autoSpaceDE w:val="0"/>
        <w:autoSpaceDN w:val="0"/>
        <w:adjustRightInd w:val="0"/>
        <w:rPr>
          <w:rFonts w:ascii="Arial" w:hAnsi="Arial" w:cs="Arial"/>
          <w:b/>
          <w:sz w:val="20"/>
          <w:szCs w:val="20"/>
        </w:rPr>
        <w:sectPr w:rsidR="00287F43" w:rsidSect="00287F43">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p>
    <w:p w:rsidR="00287F43" w:rsidRDefault="00287F43" w:rsidP="00EE36F7">
      <w:pPr>
        <w:autoSpaceDE w:val="0"/>
        <w:autoSpaceDN w:val="0"/>
        <w:adjustRightInd w:val="0"/>
        <w:rPr>
          <w:rFonts w:ascii="Arial" w:hAnsi="Arial" w:cs="Arial"/>
          <w:b/>
          <w:sz w:val="20"/>
          <w:szCs w:val="20"/>
        </w:rPr>
      </w:pPr>
    </w:p>
    <w:p w:rsidR="004E1CDE" w:rsidRDefault="004E1CDE" w:rsidP="00EE36F7">
      <w:pPr>
        <w:autoSpaceDE w:val="0"/>
        <w:autoSpaceDN w:val="0"/>
        <w:adjustRightInd w:val="0"/>
        <w:rPr>
          <w:rFonts w:ascii="Arial" w:hAnsi="Arial" w:cs="Arial"/>
          <w:b/>
          <w:sz w:val="20"/>
          <w:szCs w:val="20"/>
        </w:rPr>
      </w:pPr>
      <w:r>
        <w:rPr>
          <w:rFonts w:ascii="Arial" w:hAnsi="Arial" w:cs="Arial"/>
          <w:b/>
          <w:sz w:val="20"/>
          <w:szCs w:val="20"/>
        </w:rPr>
        <w:t>APPENDIX A: Lab-Specific Use Procedures</w:t>
      </w:r>
    </w:p>
    <w:p w:rsidR="004C6B1B" w:rsidRDefault="004C6B1B">
      <w:pPr>
        <w:rPr>
          <w:rFonts w:ascii="Arial" w:hAnsi="Arial" w:cs="Arial"/>
          <w:b/>
          <w:sz w:val="20"/>
          <w:szCs w:val="20"/>
        </w:rPr>
      </w:pPr>
      <w:r>
        <w:rPr>
          <w:rFonts w:ascii="Arial" w:hAnsi="Arial" w:cs="Arial"/>
          <w:b/>
          <w:sz w:val="20"/>
          <w:szCs w:val="20"/>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630524" w:rsidRDefault="00630524" w:rsidP="00630524">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4C6B1B" w:rsidRDefault="00097770" w:rsidP="004C6B1B">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4C6B1B" w:rsidRDefault="004C6B1B" w:rsidP="004C6B1B">
      <w:pPr>
        <w:autoSpaceDE w:val="0"/>
        <w:autoSpaceDN w:val="0"/>
        <w:adjustRightInd w:val="0"/>
        <w:rPr>
          <w:rFonts w:ascii="Arial" w:hAnsi="Arial" w:cs="Arial"/>
          <w:color w:val="000000"/>
          <w:sz w:val="20"/>
          <w:szCs w:val="20"/>
        </w:rPr>
      </w:pPr>
    </w:p>
    <w:p w:rsidR="00025383" w:rsidRPr="00D63DFC" w:rsidRDefault="00025383" w:rsidP="004C6B1B">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25383" w:rsidRPr="006D0C01" w:rsidRDefault="00025383" w:rsidP="00EE36F7">
      <w:pPr>
        <w:autoSpaceDE w:val="0"/>
        <w:autoSpaceDN w:val="0"/>
        <w:adjustRightInd w:val="0"/>
        <w:rPr>
          <w:rFonts w:ascii="Arial" w:hAnsi="Arial" w:cs="Arial"/>
          <w:color w:val="000000"/>
          <w:sz w:val="20"/>
          <w:szCs w:val="20"/>
        </w:rPr>
      </w:pPr>
    </w:p>
    <w:p w:rsidR="00630524" w:rsidRDefault="00630524" w:rsidP="00630524">
      <w:pPr>
        <w:rPr>
          <w:rFonts w:ascii="Arial" w:hAnsi="Arial" w:cs="Arial"/>
          <w:sz w:val="20"/>
          <w:szCs w:val="20"/>
        </w:rPr>
      </w:pPr>
      <w:r w:rsidRPr="0081638A">
        <w:rPr>
          <w:rFonts w:ascii="Arial" w:hAnsi="Arial" w:cs="Arial"/>
          <w:sz w:val="20"/>
          <w:szCs w:val="20"/>
        </w:rPr>
        <w:t xml:space="preserve">Chemicals in this band </w:t>
      </w:r>
      <w:r>
        <w:rPr>
          <w:rFonts w:ascii="Arial" w:hAnsi="Arial" w:cs="Arial"/>
          <w:sz w:val="20"/>
          <w:szCs w:val="20"/>
        </w:rPr>
        <w:t>can lead to hypersensitivity of the airways following inhalation, or allergic response following skin contact. Responses can become more severe with increasing frequency and severity of exposure.</w:t>
      </w:r>
    </w:p>
    <w:p w:rsidR="00630524" w:rsidRDefault="00630524" w:rsidP="00630524">
      <w:pPr>
        <w:rPr>
          <w:rFonts w:ascii="Arial" w:hAnsi="Arial" w:cs="Arial"/>
          <w:sz w:val="20"/>
          <w:szCs w:val="20"/>
        </w:rPr>
      </w:pPr>
    </w:p>
    <w:p w:rsidR="00630524" w:rsidRDefault="00630524" w:rsidP="00630524">
      <w:pPr>
        <w:rPr>
          <w:rFonts w:ascii="Arial" w:hAnsi="Arial" w:cs="Arial"/>
          <w:sz w:val="20"/>
          <w:szCs w:val="20"/>
        </w:rPr>
      </w:pPr>
      <w:r>
        <w:rPr>
          <w:rFonts w:ascii="Arial" w:hAnsi="Arial" w:cs="Arial"/>
          <w:sz w:val="20"/>
          <w:szCs w:val="20"/>
        </w:rPr>
        <w:t>The band is generally divided into two hazard levels as follows:</w:t>
      </w:r>
    </w:p>
    <w:p w:rsidR="00630524" w:rsidRDefault="00630524" w:rsidP="00630524">
      <w:pPr>
        <w:rPr>
          <w:rFonts w:ascii="Arial" w:hAnsi="Arial" w:cs="Arial"/>
          <w:sz w:val="20"/>
          <w:szCs w:val="20"/>
        </w:rPr>
      </w:pPr>
    </w:p>
    <w:p w:rsidR="00630524" w:rsidRPr="008D051E" w:rsidRDefault="00630524" w:rsidP="00630524">
      <w:pPr>
        <w:ind w:left="360"/>
        <w:rPr>
          <w:rFonts w:ascii="Arial" w:hAnsi="Arial" w:cs="Arial"/>
          <w:i/>
          <w:sz w:val="20"/>
          <w:szCs w:val="20"/>
        </w:rPr>
      </w:pPr>
      <w:r w:rsidRPr="00070959">
        <w:rPr>
          <w:rFonts w:ascii="Arial" w:hAnsi="Arial" w:cs="Arial"/>
          <w:i/>
          <w:sz w:val="20"/>
          <w:szCs w:val="20"/>
        </w:rPr>
        <w:t>Highly Hazardous</w:t>
      </w:r>
    </w:p>
    <w:p w:rsidR="00630524" w:rsidRPr="00070959" w:rsidRDefault="00630524" w:rsidP="00630524">
      <w:pPr>
        <w:pStyle w:val="ListParagraph"/>
        <w:numPr>
          <w:ilvl w:val="0"/>
          <w:numId w:val="37"/>
        </w:numPr>
        <w:spacing w:after="0"/>
        <w:ind w:left="1080"/>
        <w:rPr>
          <w:rFonts w:ascii="Arial" w:hAnsi="Arial" w:cs="Arial"/>
          <w:sz w:val="20"/>
          <w:szCs w:val="20"/>
        </w:rPr>
      </w:pPr>
      <w:r>
        <w:rPr>
          <w:rFonts w:ascii="Arial" w:hAnsi="Arial" w:cs="Arial"/>
          <w:sz w:val="20"/>
          <w:szCs w:val="20"/>
        </w:rPr>
        <w:t>Respiratory sensitizers.</w:t>
      </w:r>
    </w:p>
    <w:p w:rsidR="00630524" w:rsidRPr="00070959" w:rsidRDefault="00630524" w:rsidP="00630524">
      <w:pPr>
        <w:ind w:left="360"/>
        <w:rPr>
          <w:rFonts w:ascii="Arial" w:hAnsi="Arial" w:cs="Arial"/>
          <w:sz w:val="20"/>
          <w:szCs w:val="20"/>
        </w:rPr>
      </w:pPr>
    </w:p>
    <w:p w:rsidR="00630524" w:rsidRPr="00070959" w:rsidRDefault="00630524" w:rsidP="00630524">
      <w:pPr>
        <w:ind w:left="360"/>
        <w:rPr>
          <w:rFonts w:ascii="Arial" w:hAnsi="Arial" w:cs="Arial"/>
          <w:i/>
          <w:sz w:val="20"/>
          <w:szCs w:val="20"/>
        </w:rPr>
      </w:pPr>
      <w:r w:rsidRPr="00070959">
        <w:rPr>
          <w:rFonts w:ascii="Arial" w:hAnsi="Arial" w:cs="Arial"/>
          <w:i/>
          <w:sz w:val="20"/>
          <w:szCs w:val="20"/>
        </w:rPr>
        <w:t>Generally Hazardous</w:t>
      </w:r>
    </w:p>
    <w:p w:rsidR="00630524" w:rsidRPr="00070959" w:rsidRDefault="00630524" w:rsidP="00630524">
      <w:pPr>
        <w:pStyle w:val="ListParagraph"/>
        <w:numPr>
          <w:ilvl w:val="0"/>
          <w:numId w:val="47"/>
        </w:numPr>
        <w:spacing w:after="0"/>
        <w:ind w:left="1080"/>
        <w:rPr>
          <w:rFonts w:ascii="Arial" w:hAnsi="Arial" w:cs="Arial"/>
          <w:sz w:val="20"/>
          <w:szCs w:val="20"/>
        </w:rPr>
      </w:pPr>
      <w:r>
        <w:rPr>
          <w:rFonts w:ascii="Arial" w:hAnsi="Arial" w:cs="Arial"/>
          <w:sz w:val="20"/>
          <w:szCs w:val="20"/>
        </w:rPr>
        <w:t>Skin sensitizers.</w:t>
      </w:r>
    </w:p>
    <w:p w:rsidR="00630524" w:rsidRDefault="00630524" w:rsidP="00630524">
      <w:pPr>
        <w:rPr>
          <w:rFonts w:ascii="Arial" w:hAnsi="Arial" w:cs="Arial"/>
          <w:sz w:val="20"/>
          <w:szCs w:val="20"/>
        </w:rPr>
      </w:pPr>
    </w:p>
    <w:p w:rsidR="00630524" w:rsidRDefault="00630524" w:rsidP="00630524">
      <w:pPr>
        <w:rPr>
          <w:rFonts w:ascii="Arial" w:hAnsi="Arial" w:cs="Arial"/>
          <w:sz w:val="20"/>
          <w:szCs w:val="20"/>
        </w:rPr>
      </w:pPr>
      <w:r>
        <w:rPr>
          <w:rFonts w:ascii="Arial" w:hAnsi="Arial" w:cs="Arial"/>
          <w:sz w:val="20"/>
          <w:szCs w:val="20"/>
        </w:rPr>
        <w:t>The GHS and Cal/OSHA definition of the band is described in the table below:</w:t>
      </w:r>
    </w:p>
    <w:p w:rsidR="00630524" w:rsidRDefault="00630524" w:rsidP="00630524">
      <w:pPr>
        <w:rPr>
          <w:rFonts w:ascii="Arial" w:hAnsi="Arial" w:cs="Arial"/>
          <w:sz w:val="20"/>
          <w:szCs w:val="20"/>
        </w:rPr>
      </w:pPr>
    </w:p>
    <w:tbl>
      <w:tblPr>
        <w:tblStyle w:val="TableGrid"/>
        <w:tblW w:w="0" w:type="auto"/>
        <w:tblLook w:val="04A0" w:firstRow="1" w:lastRow="0" w:firstColumn="1" w:lastColumn="0" w:noHBand="0" w:noVBand="1"/>
      </w:tblPr>
      <w:tblGrid>
        <w:gridCol w:w="1368"/>
        <w:gridCol w:w="3690"/>
        <w:gridCol w:w="2250"/>
        <w:gridCol w:w="2268"/>
      </w:tblGrid>
      <w:tr w:rsidR="00630524" w:rsidTr="00630524">
        <w:tc>
          <w:tcPr>
            <w:tcW w:w="1368" w:type="dxa"/>
            <w:shd w:val="clear" w:color="auto" w:fill="C6D9F1" w:themeFill="text2" w:themeFillTint="33"/>
            <w:vAlign w:val="center"/>
          </w:tcPr>
          <w:p w:rsidR="00630524" w:rsidRPr="009F319E" w:rsidRDefault="00630524" w:rsidP="002C73EF">
            <w:pPr>
              <w:jc w:val="center"/>
              <w:rPr>
                <w:rFonts w:ascii="Arial" w:hAnsi="Arial" w:cs="Arial"/>
                <w:b/>
                <w:sz w:val="20"/>
                <w:szCs w:val="20"/>
              </w:rPr>
            </w:pPr>
            <w:r w:rsidRPr="009F319E">
              <w:rPr>
                <w:rFonts w:ascii="Arial" w:hAnsi="Arial" w:cs="Arial"/>
                <w:b/>
                <w:sz w:val="20"/>
                <w:szCs w:val="20"/>
              </w:rPr>
              <w:t>UCI Hazard Level</w:t>
            </w:r>
          </w:p>
        </w:tc>
        <w:tc>
          <w:tcPr>
            <w:tcW w:w="3690" w:type="dxa"/>
            <w:shd w:val="clear" w:color="auto" w:fill="C6D9F1" w:themeFill="text2" w:themeFillTint="33"/>
            <w:vAlign w:val="center"/>
          </w:tcPr>
          <w:p w:rsidR="00630524" w:rsidRPr="009F319E" w:rsidRDefault="00630524"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2250" w:type="dxa"/>
            <w:shd w:val="clear" w:color="auto" w:fill="C6D9F1" w:themeFill="text2" w:themeFillTint="33"/>
            <w:vAlign w:val="center"/>
          </w:tcPr>
          <w:p w:rsidR="00630524" w:rsidRPr="009F319E" w:rsidRDefault="00630524"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2268" w:type="dxa"/>
            <w:shd w:val="clear" w:color="auto" w:fill="C6D9F1" w:themeFill="text2" w:themeFillTint="33"/>
            <w:vAlign w:val="center"/>
          </w:tcPr>
          <w:p w:rsidR="00630524" w:rsidRPr="009F319E" w:rsidRDefault="00630524" w:rsidP="002C73EF">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w:t>
            </w:r>
          </w:p>
        </w:tc>
      </w:tr>
      <w:tr w:rsidR="00630524" w:rsidTr="00630524">
        <w:tc>
          <w:tcPr>
            <w:tcW w:w="1368" w:type="dxa"/>
            <w:vAlign w:val="center"/>
          </w:tcPr>
          <w:p w:rsidR="00630524" w:rsidRDefault="00630524" w:rsidP="002C73EF">
            <w:pPr>
              <w:jc w:val="center"/>
              <w:rPr>
                <w:rFonts w:ascii="Arial" w:hAnsi="Arial" w:cs="Arial"/>
                <w:sz w:val="20"/>
                <w:szCs w:val="20"/>
              </w:rPr>
            </w:pPr>
            <w:r>
              <w:rPr>
                <w:rFonts w:ascii="Arial" w:hAnsi="Arial" w:cs="Arial"/>
                <w:sz w:val="20"/>
                <w:szCs w:val="20"/>
              </w:rPr>
              <w:t>Highly</w:t>
            </w:r>
          </w:p>
          <w:p w:rsidR="00630524" w:rsidRDefault="00630524" w:rsidP="002C73EF">
            <w:pPr>
              <w:jc w:val="center"/>
              <w:rPr>
                <w:rFonts w:ascii="Arial" w:hAnsi="Arial" w:cs="Arial"/>
                <w:sz w:val="20"/>
                <w:szCs w:val="20"/>
              </w:rPr>
            </w:pPr>
            <w:r>
              <w:rPr>
                <w:rFonts w:ascii="Arial" w:hAnsi="Arial" w:cs="Arial"/>
                <w:sz w:val="20"/>
                <w:szCs w:val="20"/>
              </w:rPr>
              <w:t>Hazardous</w:t>
            </w:r>
          </w:p>
        </w:tc>
        <w:tc>
          <w:tcPr>
            <w:tcW w:w="3690" w:type="dxa"/>
            <w:vAlign w:val="center"/>
          </w:tcPr>
          <w:p w:rsidR="00630524" w:rsidRDefault="00630524" w:rsidP="00630524">
            <w:pPr>
              <w:rPr>
                <w:rFonts w:ascii="Arial" w:hAnsi="Arial" w:cs="Arial"/>
                <w:sz w:val="20"/>
                <w:szCs w:val="20"/>
              </w:rPr>
            </w:pPr>
            <w:r>
              <w:rPr>
                <w:rFonts w:ascii="Arial" w:hAnsi="Arial" w:cs="Arial"/>
                <w:sz w:val="20"/>
                <w:szCs w:val="20"/>
              </w:rPr>
              <w:t>Sensitization, respiratory (Cat.1,1A,1B)</w:t>
            </w:r>
          </w:p>
        </w:tc>
        <w:tc>
          <w:tcPr>
            <w:tcW w:w="2250" w:type="dxa"/>
            <w:vAlign w:val="center"/>
          </w:tcPr>
          <w:p w:rsidR="00630524" w:rsidRDefault="00630524" w:rsidP="002C73EF">
            <w:pPr>
              <w:rPr>
                <w:rFonts w:ascii="Arial" w:hAnsi="Arial" w:cs="Arial"/>
                <w:sz w:val="20"/>
                <w:szCs w:val="20"/>
              </w:rPr>
            </w:pPr>
            <w:r>
              <w:rPr>
                <w:rFonts w:ascii="Arial" w:hAnsi="Arial" w:cs="Arial"/>
                <w:sz w:val="20"/>
                <w:szCs w:val="20"/>
              </w:rPr>
              <w:t>H334</w:t>
            </w:r>
          </w:p>
        </w:tc>
        <w:tc>
          <w:tcPr>
            <w:tcW w:w="2268" w:type="dxa"/>
            <w:vAlign w:val="center"/>
          </w:tcPr>
          <w:p w:rsidR="00630524" w:rsidRDefault="00630524" w:rsidP="002C73EF">
            <w:pPr>
              <w:rPr>
                <w:rFonts w:ascii="Arial" w:hAnsi="Arial" w:cs="Arial"/>
                <w:sz w:val="20"/>
                <w:szCs w:val="20"/>
              </w:rPr>
            </w:pPr>
            <w:r>
              <w:rPr>
                <w:rFonts w:ascii="Arial" w:hAnsi="Arial" w:cs="Arial"/>
                <w:sz w:val="20"/>
                <w:szCs w:val="20"/>
              </w:rPr>
              <w:t>Sensitizer</w:t>
            </w:r>
          </w:p>
        </w:tc>
      </w:tr>
      <w:tr w:rsidR="00630524" w:rsidTr="00630524">
        <w:tc>
          <w:tcPr>
            <w:tcW w:w="1368" w:type="dxa"/>
            <w:vAlign w:val="center"/>
          </w:tcPr>
          <w:p w:rsidR="00630524" w:rsidRDefault="00630524" w:rsidP="002C73EF">
            <w:pPr>
              <w:jc w:val="center"/>
              <w:rPr>
                <w:rFonts w:ascii="Arial" w:hAnsi="Arial" w:cs="Arial"/>
                <w:sz w:val="20"/>
                <w:szCs w:val="20"/>
              </w:rPr>
            </w:pPr>
            <w:r>
              <w:rPr>
                <w:rFonts w:ascii="Arial" w:hAnsi="Arial" w:cs="Arial"/>
                <w:sz w:val="20"/>
                <w:szCs w:val="20"/>
              </w:rPr>
              <w:t>Generally Hazardous</w:t>
            </w:r>
          </w:p>
        </w:tc>
        <w:tc>
          <w:tcPr>
            <w:tcW w:w="3690" w:type="dxa"/>
            <w:vAlign w:val="center"/>
          </w:tcPr>
          <w:p w:rsidR="00630524" w:rsidRDefault="00630524" w:rsidP="002C73EF">
            <w:pPr>
              <w:rPr>
                <w:rFonts w:ascii="Arial" w:hAnsi="Arial" w:cs="Arial"/>
                <w:sz w:val="20"/>
                <w:szCs w:val="20"/>
              </w:rPr>
            </w:pPr>
            <w:r>
              <w:rPr>
                <w:rFonts w:ascii="Arial" w:hAnsi="Arial" w:cs="Arial"/>
                <w:sz w:val="20"/>
                <w:szCs w:val="20"/>
              </w:rPr>
              <w:t>Sensitization, skin (Cat.1,1A,1B)</w:t>
            </w:r>
          </w:p>
        </w:tc>
        <w:tc>
          <w:tcPr>
            <w:tcW w:w="2250" w:type="dxa"/>
            <w:vAlign w:val="center"/>
          </w:tcPr>
          <w:p w:rsidR="00630524" w:rsidRDefault="00630524" w:rsidP="002C73EF">
            <w:pPr>
              <w:rPr>
                <w:rFonts w:ascii="Arial" w:hAnsi="Arial" w:cs="Arial"/>
                <w:sz w:val="20"/>
                <w:szCs w:val="20"/>
              </w:rPr>
            </w:pPr>
            <w:r>
              <w:rPr>
                <w:rFonts w:ascii="Arial" w:hAnsi="Arial" w:cs="Arial"/>
                <w:sz w:val="20"/>
                <w:szCs w:val="20"/>
              </w:rPr>
              <w:t>H317</w:t>
            </w:r>
          </w:p>
        </w:tc>
        <w:tc>
          <w:tcPr>
            <w:tcW w:w="2268" w:type="dxa"/>
            <w:vAlign w:val="center"/>
          </w:tcPr>
          <w:p w:rsidR="00630524" w:rsidRDefault="00630524" w:rsidP="002C73EF">
            <w:pPr>
              <w:rPr>
                <w:rFonts w:ascii="Arial" w:hAnsi="Arial" w:cs="Arial"/>
                <w:sz w:val="20"/>
                <w:szCs w:val="20"/>
              </w:rPr>
            </w:pPr>
            <w:r>
              <w:rPr>
                <w:rFonts w:ascii="Arial" w:hAnsi="Arial" w:cs="Arial"/>
                <w:sz w:val="20"/>
                <w:szCs w:val="20"/>
              </w:rPr>
              <w:t>Sensitizer</w:t>
            </w:r>
          </w:p>
        </w:tc>
      </w:tr>
    </w:tbl>
    <w:p w:rsidR="00630524" w:rsidRDefault="00630524" w:rsidP="00715034">
      <w:pPr>
        <w:rPr>
          <w:rFonts w:ascii="Arial" w:hAnsi="Arial" w:cs="Arial"/>
          <w:sz w:val="20"/>
          <w:szCs w:val="20"/>
        </w:rPr>
      </w:pPr>
    </w:p>
    <w:p w:rsidR="00844A26" w:rsidRDefault="00844A26" w:rsidP="00844A26">
      <w:pPr>
        <w:autoSpaceDE w:val="0"/>
        <w:autoSpaceDN w:val="0"/>
        <w:adjustRightInd w:val="0"/>
        <w:rPr>
          <w:rFonts w:ascii="Arial" w:hAnsi="Arial" w:cs="Arial"/>
          <w:sz w:val="20"/>
          <w:szCs w:val="20"/>
        </w:rPr>
      </w:pPr>
      <w:r w:rsidRPr="00037C56">
        <w:rPr>
          <w:rFonts w:ascii="Arial" w:hAnsi="Arial" w:cs="Arial"/>
          <w:sz w:val="20"/>
          <w:szCs w:val="20"/>
        </w:rPr>
        <w:t>Examples of compounds that may cause sensitization in some individuals are diazomethane, various isocyanates, formaldehyde, and benzylic and allylic halides.</w:t>
      </w:r>
    </w:p>
    <w:p w:rsidR="00844A26" w:rsidRPr="00037C56" w:rsidRDefault="00844A26" w:rsidP="00EE36F7">
      <w:pPr>
        <w:autoSpaceDE w:val="0"/>
        <w:autoSpaceDN w:val="0"/>
        <w:adjustRightInd w:val="0"/>
        <w:rPr>
          <w:rFonts w:ascii="Arial" w:hAnsi="Arial" w:cs="Arial"/>
          <w:color w:val="000000"/>
          <w:sz w:val="20"/>
          <w:szCs w:val="20"/>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8267DD" w:rsidP="00EE36F7">
      <w:pPr>
        <w:autoSpaceDE w:val="0"/>
        <w:autoSpaceDN w:val="0"/>
        <w:adjustRightInd w:val="0"/>
        <w:rPr>
          <w:rFonts w:ascii="Arial" w:hAnsi="Arial" w:cs="Arial"/>
          <w:sz w:val="20"/>
          <w:szCs w:val="20"/>
        </w:rPr>
      </w:pPr>
      <w:r w:rsidRPr="008267DD">
        <w:rPr>
          <w:rFonts w:ascii="Arial" w:hAnsi="Arial" w:cs="Arial"/>
          <w:sz w:val="20"/>
          <w:szCs w:val="20"/>
        </w:rPr>
        <w:t>Handling processes should be designed to minimize the potential for splash, splatter, or other likely scenarios for accidental contact.</w:t>
      </w:r>
    </w:p>
    <w:p w:rsidR="008267DD" w:rsidRPr="008267DD" w:rsidRDefault="008267DD"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4E1CDE" w:rsidRDefault="004E1CDE" w:rsidP="004E1CDE">
      <w:pPr>
        <w:pStyle w:val="ListParagraph"/>
        <w:numPr>
          <w:ilvl w:val="0"/>
          <w:numId w:val="2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4E1CDE" w:rsidRPr="004E1CDE" w:rsidRDefault="004E1CDE" w:rsidP="004E1CDE">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lastRenderedPageBreak/>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1E7132" w:rsidRPr="00A21B21"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1422DB" w:rsidRDefault="001422DB" w:rsidP="00EE36F7">
      <w:pPr>
        <w:rPr>
          <w:rFonts w:ascii="Arial" w:hAnsi="Arial" w:cs="Arial"/>
          <w:b/>
          <w:color w:val="000000"/>
          <w:u w:val="single"/>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FA6D89" w:rsidRDefault="00FA6D89"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287F43" w:rsidRPr="00EE36F7" w:rsidRDefault="00287F43"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2A518D"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1C7ED9" w:rsidRDefault="001C7ED9"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9"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CE4318" w:rsidRPr="006D0C01" w:rsidRDefault="00CE431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E16394">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lastRenderedPageBreak/>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E16394" w:rsidP="00EE36F7">
      <w:pPr>
        <w:autoSpaceDE w:val="0"/>
        <w:autoSpaceDN w:val="0"/>
        <w:adjustRightInd w:val="0"/>
        <w:ind w:firstLine="720"/>
        <w:rPr>
          <w:rFonts w:ascii="Arial" w:hAnsi="Arial" w:cs="Arial"/>
          <w:color w:val="0000FF"/>
          <w:sz w:val="20"/>
          <w:szCs w:val="20"/>
        </w:rPr>
      </w:pPr>
      <w:hyperlink r:id="rId10"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E16394" w:rsidP="00EE36F7">
      <w:pPr>
        <w:pStyle w:val="NoSpacing"/>
        <w:ind w:left="720"/>
        <w:rPr>
          <w:rFonts w:ascii="Arial" w:hAnsi="Arial" w:cs="Arial"/>
          <w:color w:val="0000FF"/>
          <w:sz w:val="20"/>
          <w:szCs w:val="20"/>
          <w:u w:val="single"/>
        </w:rPr>
      </w:pPr>
      <w:hyperlink r:id="rId11" w:history="1">
        <w:r w:rsidR="003C2A5B" w:rsidRPr="00D42CFF">
          <w:rPr>
            <w:rFonts w:ascii="Arial" w:hAnsi="Arial" w:cs="Arial"/>
            <w:color w:val="0000FF"/>
            <w:sz w:val="20"/>
            <w:szCs w:val="20"/>
            <w:u w:val="single"/>
          </w:rPr>
          <w:t>http://www.allsafetyproducts.biz/page/74172</w:t>
        </w:r>
      </w:hyperlink>
    </w:p>
    <w:p w:rsidR="003C2A5B" w:rsidRPr="00D42CFF" w:rsidRDefault="00E16394" w:rsidP="00EE36F7">
      <w:pPr>
        <w:pStyle w:val="NoSpacing"/>
        <w:ind w:left="720"/>
        <w:rPr>
          <w:rFonts w:ascii="Arial" w:hAnsi="Arial" w:cs="Arial"/>
          <w:color w:val="0000FF"/>
          <w:sz w:val="20"/>
          <w:szCs w:val="20"/>
          <w:u w:val="single"/>
        </w:rPr>
      </w:pPr>
      <w:hyperlink r:id="rId12"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0673E3" w:rsidRDefault="00E16394" w:rsidP="000673E3">
      <w:pPr>
        <w:pStyle w:val="NoSpacing"/>
        <w:ind w:left="720"/>
        <w:rPr>
          <w:rFonts w:ascii="Arial" w:hAnsi="Arial" w:cs="Arial"/>
          <w:color w:val="0000FF"/>
          <w:sz w:val="20"/>
          <w:szCs w:val="20"/>
          <w:u w:val="single"/>
        </w:rPr>
      </w:pPr>
      <w:hyperlink r:id="rId13" w:history="1">
        <w:r w:rsidR="000673E3">
          <w:rPr>
            <w:rStyle w:val="Hyperlink"/>
            <w:rFonts w:ascii="Arial" w:eastAsia="Cambria" w:hAnsi="Arial" w:cs="Arial"/>
            <w:sz w:val="20"/>
            <w:szCs w:val="20"/>
          </w:rPr>
          <w:t>http://www.mapa-pro.com/our-gloves/protections/chemical-protection/b/handled_product.html</w:t>
        </w:r>
      </w:hyperlink>
      <w:r w:rsidR="000673E3">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E50121">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5B5CE3" w:rsidRDefault="005B5CE3" w:rsidP="00EE36F7">
      <w:pPr>
        <w:rPr>
          <w:rStyle w:val="PlaceholderText"/>
          <w:rFonts w:ascii="Arial" w:hAnsi="Arial" w:cs="Arial"/>
          <w:color w:val="000000"/>
          <w:sz w:val="20"/>
          <w:szCs w:val="20"/>
        </w:rPr>
      </w:pPr>
    </w:p>
    <w:p w:rsidR="005B5CE3" w:rsidRPr="005B5CE3" w:rsidRDefault="005B5CE3" w:rsidP="00EE36F7">
      <w:pPr>
        <w:rPr>
          <w:rStyle w:val="PlaceholderText"/>
          <w:rFonts w:ascii="Arial" w:hAnsi="Arial" w:cs="Arial"/>
          <w:color w:val="000000"/>
          <w:sz w:val="20"/>
          <w:szCs w:val="20"/>
        </w:rPr>
      </w:pPr>
      <w:r w:rsidRPr="005B5CE3">
        <w:rPr>
          <w:rFonts w:ascii="Arial" w:hAnsi="Arial" w:cs="Arial"/>
          <w:sz w:val="20"/>
          <w:szCs w:val="20"/>
        </w:rPr>
        <w:t>For hazardous chemicals that are toxic via skin contact/ absorption, additional protective clothing (i.e., faceshield, apron, oversleeves) is appropriate where chemical contact with body/skin is foreseeable.</w:t>
      </w:r>
    </w:p>
    <w:p w:rsidR="00701CEF" w:rsidRPr="006D0C01" w:rsidRDefault="00701CEF"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027631" w:rsidRDefault="00027631" w:rsidP="00EE36F7">
      <w:pPr>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9468"/>
      </w:tblGrid>
      <w:tr w:rsidR="00EE36F7" w:rsidTr="003479A0">
        <w:tc>
          <w:tcPr>
            <w:tcW w:w="9468" w:type="dxa"/>
            <w:shd w:val="clear" w:color="auto" w:fill="C6D9F1" w:themeFill="text2" w:themeFillTint="33"/>
          </w:tcPr>
          <w:p w:rsidR="00EE36F7" w:rsidRDefault="00EE36F7" w:rsidP="00027631">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E36F7" w:rsidRDefault="00EE36F7" w:rsidP="00027631">
            <w:pPr>
              <w:autoSpaceDE w:val="0"/>
              <w:autoSpaceDN w:val="0"/>
              <w:adjustRightInd w:val="0"/>
              <w:rPr>
                <w:rFonts w:ascii="Arial" w:hAnsi="Arial" w:cs="Arial"/>
                <w:color w:val="000000"/>
                <w:sz w:val="20"/>
                <w:szCs w:val="20"/>
              </w:rPr>
            </w:pPr>
          </w:p>
          <w:p w:rsidR="00EE36F7" w:rsidRPr="00027631" w:rsidRDefault="00027631" w:rsidP="00653559">
            <w:pPr>
              <w:pStyle w:val="ListParagraph"/>
              <w:numPr>
                <w:ilvl w:val="0"/>
                <w:numId w:val="43"/>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If in the process of working with </w:t>
            </w:r>
            <w:r w:rsidR="00653559">
              <w:rPr>
                <w:rFonts w:ascii="Arial" w:hAnsi="Arial" w:cs="Arial"/>
                <w:color w:val="000000"/>
                <w:sz w:val="20"/>
                <w:szCs w:val="20"/>
              </w:rPr>
              <w:t>these</w:t>
            </w:r>
            <w:r>
              <w:rPr>
                <w:rFonts w:ascii="Arial" w:hAnsi="Arial" w:cs="Arial"/>
                <w:color w:val="000000"/>
                <w:sz w:val="20"/>
                <w:szCs w:val="20"/>
              </w:rPr>
              <w:t xml:space="preserve"> chemicals, chemical contact is made with gloves or other PPE, immediately dispose of or clean the affected PPE in order to minimize the potential for spreading contamination. </w:t>
            </w:r>
          </w:p>
        </w:tc>
      </w:tr>
    </w:tbl>
    <w:p w:rsidR="00EE36F7" w:rsidRDefault="00EE36F7" w:rsidP="00EE36F7">
      <w:pPr>
        <w:autoSpaceDE w:val="0"/>
        <w:autoSpaceDN w:val="0"/>
        <w:adjustRightInd w:val="0"/>
        <w:rPr>
          <w:rFonts w:ascii="Arial" w:hAnsi="Arial" w:cs="Arial"/>
          <w:b/>
          <w:color w:val="000000"/>
          <w:u w:val="single"/>
        </w:rPr>
      </w:pPr>
    </w:p>
    <w:p w:rsidR="003B091C" w:rsidRPr="00B31343" w:rsidRDefault="004C6B1B"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FA6D89" w:rsidRDefault="00FA6D89"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468"/>
      </w:tblGrid>
      <w:tr w:rsidR="00EE36F7" w:rsidTr="003479A0">
        <w:tc>
          <w:tcPr>
            <w:tcW w:w="9468" w:type="dxa"/>
            <w:shd w:val="clear" w:color="auto" w:fill="C6D9F1" w:themeFill="text2" w:themeFillTint="33"/>
          </w:tcPr>
          <w:p w:rsidR="00EE36F7" w:rsidRDefault="00EE36F7" w:rsidP="00027631">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E36F7" w:rsidRDefault="00EE36F7" w:rsidP="00027631">
            <w:pPr>
              <w:autoSpaceDE w:val="0"/>
              <w:autoSpaceDN w:val="0"/>
              <w:adjustRightInd w:val="0"/>
              <w:rPr>
                <w:rFonts w:ascii="Arial" w:hAnsi="Arial" w:cs="Arial"/>
                <w:color w:val="000000"/>
                <w:sz w:val="20"/>
                <w:szCs w:val="20"/>
              </w:rPr>
            </w:pPr>
          </w:p>
          <w:p w:rsidR="00027631" w:rsidRPr="00A21B21" w:rsidRDefault="00027631" w:rsidP="00027631">
            <w:pPr>
              <w:pStyle w:val="ListParagraph"/>
              <w:numPr>
                <w:ilvl w:val="0"/>
                <w:numId w:val="44"/>
              </w:numPr>
              <w:autoSpaceDE w:val="0"/>
              <w:autoSpaceDN w:val="0"/>
              <w:adjustRightInd w:val="0"/>
              <w:spacing w:after="0"/>
              <w:rPr>
                <w:rFonts w:ascii="Arial" w:hAnsi="Arial" w:cs="Arial"/>
                <w:color w:val="000000"/>
                <w:sz w:val="20"/>
                <w:szCs w:val="20"/>
              </w:rPr>
            </w:pPr>
            <w:r w:rsidRPr="00027631">
              <w:rPr>
                <w:rFonts w:ascii="Arial" w:hAnsi="Arial" w:cs="Arial"/>
                <w:color w:val="000000"/>
                <w:sz w:val="20"/>
                <w:szCs w:val="20"/>
              </w:rPr>
              <w:t>All containers of</w:t>
            </w:r>
            <w:r w:rsidR="00653559">
              <w:rPr>
                <w:rFonts w:ascii="Arial" w:hAnsi="Arial" w:cs="Arial"/>
                <w:color w:val="000000"/>
                <w:sz w:val="20"/>
                <w:szCs w:val="20"/>
              </w:rPr>
              <w:t xml:space="preserve"> these chemicals</w:t>
            </w:r>
            <w:r w:rsidRPr="00027631">
              <w:rPr>
                <w:rFonts w:ascii="Arial" w:hAnsi="Arial" w:cs="Arial"/>
                <w:color w:val="000000"/>
                <w:sz w:val="20"/>
                <w:szCs w:val="20"/>
              </w:rPr>
              <w:t xml:space="preserve"> should be clearly labeled and stored in a designated area.</w:t>
            </w:r>
          </w:p>
          <w:p w:rsidR="001422DB" w:rsidRDefault="001422DB" w:rsidP="001422DB">
            <w:pPr>
              <w:pStyle w:val="ListParagraph"/>
              <w:autoSpaceDE w:val="0"/>
              <w:autoSpaceDN w:val="0"/>
              <w:adjustRightInd w:val="0"/>
              <w:spacing w:after="0"/>
              <w:rPr>
                <w:rFonts w:ascii="Arial" w:hAnsi="Arial" w:cs="Arial"/>
                <w:color w:val="000000"/>
                <w:sz w:val="20"/>
                <w:szCs w:val="20"/>
              </w:rPr>
            </w:pPr>
          </w:p>
          <w:p w:rsidR="001422DB" w:rsidRPr="001422DB" w:rsidRDefault="00027631" w:rsidP="001422DB">
            <w:pPr>
              <w:pStyle w:val="ListParagraph"/>
              <w:numPr>
                <w:ilvl w:val="0"/>
                <w:numId w:val="44"/>
              </w:numPr>
              <w:autoSpaceDE w:val="0"/>
              <w:autoSpaceDN w:val="0"/>
              <w:adjustRightInd w:val="0"/>
              <w:spacing w:after="0"/>
              <w:rPr>
                <w:rFonts w:ascii="Arial" w:hAnsi="Arial" w:cs="Arial"/>
                <w:color w:val="000000"/>
                <w:sz w:val="20"/>
                <w:szCs w:val="20"/>
              </w:rPr>
            </w:pPr>
            <w:r w:rsidRPr="00027631">
              <w:rPr>
                <w:rFonts w:ascii="Arial" w:hAnsi="Arial" w:cs="Arial"/>
                <w:color w:val="000000"/>
                <w:sz w:val="20"/>
                <w:szCs w:val="20"/>
              </w:rPr>
              <w:t>Stor</w:t>
            </w:r>
            <w:r w:rsidR="00653559">
              <w:rPr>
                <w:rFonts w:ascii="Arial" w:hAnsi="Arial" w:cs="Arial"/>
                <w:color w:val="000000"/>
                <w:sz w:val="20"/>
                <w:szCs w:val="20"/>
              </w:rPr>
              <w:t>e these chemicals</w:t>
            </w:r>
            <w:r w:rsidRPr="00027631">
              <w:rPr>
                <w:rFonts w:ascii="Arial" w:hAnsi="Arial" w:cs="Arial"/>
                <w:color w:val="000000"/>
                <w:sz w:val="20"/>
                <w:szCs w:val="20"/>
              </w:rPr>
              <w:t xml:space="preserve"> in unbreakable secondary containment.</w:t>
            </w:r>
          </w:p>
        </w:tc>
      </w:tr>
    </w:tbl>
    <w:p w:rsidR="004C6B1B" w:rsidRDefault="004C6B1B" w:rsidP="00EE36F7">
      <w:pPr>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Default="001070B3" w:rsidP="00EE36F7">
      <w:pPr>
        <w:rPr>
          <w:rFonts w:ascii="Arial" w:hAnsi="Arial" w:cs="Arial"/>
          <w:color w:val="000000"/>
          <w:sz w:val="20"/>
          <w:szCs w:val="20"/>
        </w:rPr>
      </w:pPr>
    </w:p>
    <w:p w:rsidR="001422DB" w:rsidRPr="00DE3C90" w:rsidRDefault="001422DB"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676672" w:rsidRPr="006E635F"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207437" w:rsidRDefault="00207437"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4"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5"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16"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4C6B1B"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EE36F7" w:rsidRPr="006D0C01" w:rsidRDefault="00EE36F7"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17"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EE36F7">
      <w:pPr>
        <w:numPr>
          <w:ilvl w:val="0"/>
          <w:numId w:val="4"/>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18"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19"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FA6D89" w:rsidRPr="006D0C01" w:rsidRDefault="00FA6D89" w:rsidP="00EE36F7">
      <w:pPr>
        <w:rPr>
          <w:rFonts w:ascii="Arial" w:hAnsi="Arial" w:cs="Arial"/>
          <w:b/>
          <w:color w:val="000000"/>
          <w:sz w:val="20"/>
          <w:szCs w:val="20"/>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0"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A21B21" w:rsidRDefault="00A21B21" w:rsidP="00EE36F7">
      <w:pPr>
        <w:autoSpaceDE w:val="0"/>
        <w:autoSpaceDN w:val="0"/>
        <w:adjustRightInd w:val="0"/>
        <w:rPr>
          <w:rFonts w:ascii="Arial" w:hAnsi="Arial" w:cs="Arial"/>
          <w:b/>
          <w:color w:val="000000"/>
          <w:u w:val="single"/>
        </w:rPr>
      </w:pPr>
    </w:p>
    <w:p w:rsidR="00B51AD8" w:rsidRPr="00D42CFF" w:rsidRDefault="004C6B1B"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lastRenderedPageBreak/>
        <w:t xml:space="preserve">Must be familiar with the UC Irvine Chemical Hygiene Plan. </w:t>
      </w:r>
      <w:hyperlink r:id="rId21"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EE36F7" w:rsidRDefault="00EE36F7" w:rsidP="00EE36F7">
      <w:pPr>
        <w:rPr>
          <w:rFonts w:ascii="Arial" w:hAnsi="Arial" w:cs="Arial"/>
          <w:b/>
          <w:color w:val="000000"/>
          <w:sz w:val="20"/>
          <w:szCs w:val="20"/>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1422DB" w:rsidRPr="006D0C01" w:rsidTr="002C73EF">
        <w:trPr>
          <w:trHeight w:val="576"/>
        </w:trPr>
        <w:tc>
          <w:tcPr>
            <w:tcW w:w="2845" w:type="dxa"/>
            <w:shd w:val="clear" w:color="auto" w:fill="F2F2F2"/>
            <w:vAlign w:val="center"/>
          </w:tcPr>
          <w:p w:rsidR="001422DB" w:rsidRPr="006D0C01" w:rsidRDefault="001422DB"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1422DB" w:rsidRPr="006D0C01" w:rsidRDefault="001422DB"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1422DB" w:rsidRPr="006D0C01" w:rsidRDefault="001422DB"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1422DB" w:rsidRPr="006D0C01" w:rsidRDefault="001422DB" w:rsidP="002C73EF">
            <w:pPr>
              <w:jc w:val="center"/>
              <w:rPr>
                <w:rFonts w:ascii="Arial" w:hAnsi="Arial" w:cs="Arial"/>
                <w:b/>
                <w:sz w:val="20"/>
                <w:szCs w:val="20"/>
              </w:rPr>
            </w:pPr>
            <w:r w:rsidRPr="006D0C01">
              <w:rPr>
                <w:rFonts w:ascii="Arial" w:hAnsi="Arial" w:cs="Arial"/>
                <w:b/>
                <w:sz w:val="20"/>
                <w:szCs w:val="20"/>
              </w:rPr>
              <w:t>Date</w:t>
            </w: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602"/>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r w:rsidR="001422DB" w:rsidRPr="006D0C01" w:rsidTr="002C73EF">
        <w:trPr>
          <w:trHeight w:val="576"/>
        </w:trPr>
        <w:tc>
          <w:tcPr>
            <w:tcW w:w="2845" w:type="dxa"/>
          </w:tcPr>
          <w:p w:rsidR="001422DB" w:rsidRPr="006D0C01" w:rsidRDefault="001422DB" w:rsidP="002C73EF">
            <w:pPr>
              <w:rPr>
                <w:rFonts w:ascii="Arial" w:hAnsi="Arial" w:cs="Arial"/>
                <w:b/>
                <w:sz w:val="20"/>
                <w:szCs w:val="20"/>
              </w:rPr>
            </w:pPr>
          </w:p>
        </w:tc>
        <w:tc>
          <w:tcPr>
            <w:tcW w:w="2643" w:type="dxa"/>
          </w:tcPr>
          <w:p w:rsidR="001422DB" w:rsidRPr="006D0C01" w:rsidRDefault="001422DB" w:rsidP="002C73EF">
            <w:pPr>
              <w:rPr>
                <w:rFonts w:ascii="Arial" w:hAnsi="Arial" w:cs="Arial"/>
                <w:b/>
                <w:sz w:val="20"/>
                <w:szCs w:val="20"/>
              </w:rPr>
            </w:pPr>
          </w:p>
        </w:tc>
        <w:tc>
          <w:tcPr>
            <w:tcW w:w="2270" w:type="dxa"/>
          </w:tcPr>
          <w:p w:rsidR="001422DB" w:rsidRPr="006D0C01" w:rsidRDefault="001422DB" w:rsidP="002C73EF">
            <w:pPr>
              <w:rPr>
                <w:rFonts w:ascii="Arial" w:hAnsi="Arial" w:cs="Arial"/>
                <w:b/>
                <w:color w:val="808080"/>
                <w:sz w:val="20"/>
                <w:szCs w:val="20"/>
              </w:rPr>
            </w:pPr>
          </w:p>
        </w:tc>
        <w:tc>
          <w:tcPr>
            <w:tcW w:w="1800" w:type="dxa"/>
          </w:tcPr>
          <w:p w:rsidR="001422DB" w:rsidRPr="006D0C01" w:rsidRDefault="001422DB" w:rsidP="002C73EF">
            <w:pPr>
              <w:rPr>
                <w:rFonts w:ascii="Arial" w:hAnsi="Arial" w:cs="Arial"/>
                <w:b/>
                <w:sz w:val="20"/>
                <w:szCs w:val="20"/>
              </w:rPr>
            </w:pPr>
          </w:p>
        </w:tc>
      </w:tr>
    </w:tbl>
    <w:p w:rsidR="00252004" w:rsidRDefault="00252004" w:rsidP="00A179AD">
      <w:pPr>
        <w:rPr>
          <w:rFonts w:ascii="Arial" w:hAnsi="Arial" w:cs="Arial"/>
          <w:color w:val="000000"/>
          <w:sz w:val="20"/>
          <w:szCs w:val="20"/>
        </w:rPr>
      </w:pPr>
    </w:p>
    <w:p w:rsidR="004E1CDE" w:rsidRDefault="004E1CDE" w:rsidP="00A179AD">
      <w:pPr>
        <w:rPr>
          <w:rFonts w:ascii="Arial" w:hAnsi="Arial" w:cs="Arial"/>
          <w:color w:val="000000"/>
          <w:sz w:val="20"/>
          <w:szCs w:val="20"/>
        </w:rPr>
        <w:sectPr w:rsidR="004E1CDE" w:rsidSect="00287F43">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t>Lab-Specific Use Procedures</w:t>
      </w:r>
    </w:p>
    <w:p w:rsidR="004E1CDE" w:rsidRDefault="004E1CDE" w:rsidP="00A179AD">
      <w:pPr>
        <w:rPr>
          <w:rFonts w:ascii="Arial" w:hAnsi="Arial" w:cs="Arial"/>
          <w:color w:val="000000"/>
          <w:sz w:val="20"/>
          <w:szCs w:val="20"/>
        </w:rPr>
      </w:pPr>
    </w:p>
    <w:p w:rsidR="004E1CDE" w:rsidRDefault="004E1CDE">
      <w:pPr>
        <w:rPr>
          <w:rFonts w:ascii="Arial" w:hAnsi="Arial" w:cs="Arial"/>
          <w:color w:val="000000"/>
          <w:sz w:val="20"/>
          <w:szCs w:val="20"/>
        </w:rPr>
      </w:pPr>
      <w:r>
        <w:rPr>
          <w:rFonts w:ascii="Arial" w:hAnsi="Arial" w:cs="Arial"/>
          <w:color w:val="000000"/>
          <w:sz w:val="20"/>
          <w:szCs w:val="20"/>
        </w:rPr>
        <w:br w:type="page"/>
      </w:r>
    </w:p>
    <w:p w:rsidR="004E1CDE" w:rsidRDefault="004E1CDE" w:rsidP="004E1CDE">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4E1CDE" w:rsidRDefault="004E1CDE" w:rsidP="004E1CDE">
      <w:pPr>
        <w:pStyle w:val="Heading1"/>
        <w:keepNext w:val="0"/>
        <w:widowControl w:val="0"/>
        <w:rPr>
          <w:rFonts w:ascii="Arial" w:hAnsi="Arial" w:cs="Arial"/>
          <w:b/>
          <w:sz w:val="24"/>
          <w:szCs w:val="24"/>
          <w:u w:val="single"/>
        </w:rPr>
      </w:pPr>
    </w:p>
    <w:p w:rsidR="004E1CDE" w:rsidRPr="00DF7912" w:rsidRDefault="004E1CDE" w:rsidP="004E1CDE">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584283" w:rsidRDefault="00584283" w:rsidP="00584283">
      <w:pPr>
        <w:rPr>
          <w:rFonts w:ascii="Arial" w:hAnsi="Arial" w:cs="Arial"/>
          <w:color w:val="000000"/>
          <w:sz w:val="20"/>
          <w:szCs w:val="20"/>
        </w:rPr>
      </w:pPr>
    </w:p>
    <w:p w:rsidR="001422DB" w:rsidRPr="0072765D" w:rsidRDefault="001422DB" w:rsidP="001422DB">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1422DB" w:rsidRPr="0072765D" w:rsidRDefault="001422DB" w:rsidP="001422DB">
      <w:pPr>
        <w:pStyle w:val="Bullet"/>
        <w:widowControl w:val="0"/>
        <w:spacing w:before="0" w:after="0"/>
        <w:ind w:left="0" w:firstLine="0"/>
        <w:rPr>
          <w:rFonts w:ascii="Arial" w:hAnsi="Arial"/>
          <w:sz w:val="20"/>
          <w:highlight w:val="yellow"/>
        </w:rPr>
      </w:pPr>
    </w:p>
    <w:p w:rsidR="001422DB" w:rsidRPr="0072765D" w:rsidRDefault="001422DB" w:rsidP="001422DB">
      <w:pPr>
        <w:pStyle w:val="Bullet"/>
        <w:widowControl w:val="0"/>
        <w:numPr>
          <w:ilvl w:val="0"/>
          <w:numId w:val="48"/>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1422DB" w:rsidRPr="0072765D" w:rsidRDefault="001422DB" w:rsidP="001422DB">
      <w:pPr>
        <w:pStyle w:val="Bullet"/>
        <w:widowControl w:val="0"/>
        <w:numPr>
          <w:ilvl w:val="1"/>
          <w:numId w:val="48"/>
        </w:numPr>
        <w:spacing w:before="0" w:after="0"/>
        <w:rPr>
          <w:rFonts w:ascii="Arial" w:hAnsi="Arial"/>
          <w:sz w:val="20"/>
          <w:highlight w:val="yellow"/>
        </w:rPr>
      </w:pPr>
      <w:r w:rsidRPr="0072765D">
        <w:rPr>
          <w:rFonts w:ascii="Arial" w:hAnsi="Arial"/>
          <w:sz w:val="20"/>
          <w:highlight w:val="yellow"/>
        </w:rPr>
        <w:t>Carcinogens</w:t>
      </w:r>
    </w:p>
    <w:p w:rsidR="001422DB" w:rsidRPr="0072765D" w:rsidRDefault="001422DB" w:rsidP="001422DB">
      <w:pPr>
        <w:pStyle w:val="Bullet"/>
        <w:widowControl w:val="0"/>
        <w:numPr>
          <w:ilvl w:val="1"/>
          <w:numId w:val="48"/>
        </w:numPr>
        <w:spacing w:before="0" w:after="0"/>
        <w:rPr>
          <w:rFonts w:ascii="Arial" w:hAnsi="Arial"/>
          <w:sz w:val="20"/>
          <w:highlight w:val="yellow"/>
        </w:rPr>
      </w:pPr>
      <w:r w:rsidRPr="0072765D">
        <w:rPr>
          <w:rFonts w:ascii="Arial" w:hAnsi="Arial"/>
          <w:sz w:val="20"/>
          <w:highlight w:val="yellow"/>
        </w:rPr>
        <w:t>Reproductive Toxins</w:t>
      </w:r>
    </w:p>
    <w:p w:rsidR="001422DB" w:rsidRPr="0072765D" w:rsidRDefault="001422DB" w:rsidP="001422DB">
      <w:pPr>
        <w:pStyle w:val="Bullet"/>
        <w:widowControl w:val="0"/>
        <w:numPr>
          <w:ilvl w:val="1"/>
          <w:numId w:val="48"/>
        </w:numPr>
        <w:spacing w:before="0" w:after="0"/>
        <w:rPr>
          <w:rFonts w:ascii="Arial" w:hAnsi="Arial"/>
          <w:sz w:val="20"/>
          <w:highlight w:val="yellow"/>
        </w:rPr>
      </w:pPr>
      <w:r w:rsidRPr="0072765D">
        <w:rPr>
          <w:rFonts w:ascii="Arial" w:hAnsi="Arial"/>
          <w:sz w:val="20"/>
          <w:highlight w:val="yellow"/>
        </w:rPr>
        <w:t>Toxic Chemicals</w:t>
      </w:r>
    </w:p>
    <w:p w:rsidR="001422DB" w:rsidRPr="0072765D" w:rsidRDefault="001422DB" w:rsidP="001422DB">
      <w:pPr>
        <w:pStyle w:val="Bullet"/>
        <w:widowControl w:val="0"/>
        <w:numPr>
          <w:ilvl w:val="0"/>
          <w:numId w:val="48"/>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1422DB" w:rsidRPr="0072765D" w:rsidRDefault="001422DB" w:rsidP="001422DB">
      <w:pPr>
        <w:pStyle w:val="ListParagraph"/>
        <w:numPr>
          <w:ilvl w:val="0"/>
          <w:numId w:val="48"/>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1422DB" w:rsidRPr="0072765D" w:rsidRDefault="001422DB" w:rsidP="001422DB">
      <w:pPr>
        <w:pStyle w:val="ListParagraph"/>
        <w:numPr>
          <w:ilvl w:val="0"/>
          <w:numId w:val="48"/>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1422DB" w:rsidRPr="0072765D" w:rsidRDefault="001422DB" w:rsidP="001422DB">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1422DB" w:rsidRPr="0072765D" w:rsidRDefault="001422DB" w:rsidP="001422DB">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1422DB" w:rsidRPr="0072765D" w:rsidRDefault="001422DB" w:rsidP="001422DB">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1422DB" w:rsidRPr="0072765D" w:rsidRDefault="001422DB" w:rsidP="001422DB">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1422DB" w:rsidRPr="0072765D" w:rsidRDefault="001422DB" w:rsidP="001422DB">
      <w:pPr>
        <w:pStyle w:val="ListParagraph"/>
        <w:numPr>
          <w:ilvl w:val="1"/>
          <w:numId w:val="48"/>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1422DB" w:rsidRPr="0072765D" w:rsidRDefault="001422DB" w:rsidP="001422DB">
      <w:pPr>
        <w:pStyle w:val="Bullet"/>
        <w:widowControl w:val="0"/>
        <w:spacing w:before="0" w:after="0"/>
        <w:ind w:left="0" w:firstLine="0"/>
        <w:rPr>
          <w:rFonts w:ascii="Arial" w:hAnsi="Arial"/>
          <w:sz w:val="20"/>
          <w:highlight w:val="yellow"/>
        </w:rPr>
      </w:pPr>
    </w:p>
    <w:p w:rsidR="001422DB" w:rsidRDefault="001422DB" w:rsidP="001422DB">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1422DB" w:rsidRDefault="001422DB" w:rsidP="001422DB">
      <w:pPr>
        <w:pStyle w:val="Bullet"/>
        <w:widowControl w:val="0"/>
        <w:spacing w:before="0" w:after="0"/>
        <w:ind w:left="0" w:firstLine="0"/>
        <w:rPr>
          <w:rFonts w:ascii="Arial" w:hAnsi="Arial"/>
          <w:sz w:val="20"/>
        </w:rPr>
      </w:pPr>
    </w:p>
    <w:p w:rsidR="001422DB" w:rsidRPr="00B53BF0" w:rsidRDefault="001422DB" w:rsidP="001422DB">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1422DB" w:rsidRPr="00B53BF0" w:rsidRDefault="001422DB" w:rsidP="001422DB">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1422DB" w:rsidRPr="00B53BF0" w:rsidRDefault="001422DB" w:rsidP="001422DB">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1422DB" w:rsidRPr="00B53BF0" w:rsidRDefault="001422DB" w:rsidP="001422DB">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1422DB" w:rsidRDefault="001422DB" w:rsidP="001422DB">
      <w:pPr>
        <w:widowControl w:val="0"/>
        <w:tabs>
          <w:tab w:val="left" w:pos="0"/>
        </w:tabs>
        <w:overflowPunct w:val="0"/>
        <w:autoSpaceDE w:val="0"/>
        <w:autoSpaceDN w:val="0"/>
        <w:adjustRightInd w:val="0"/>
        <w:textAlignment w:val="baseline"/>
        <w:rPr>
          <w:rFonts w:ascii="Arial" w:hAnsi="Arial" w:cs="Arial"/>
          <w:sz w:val="20"/>
          <w:szCs w:val="20"/>
        </w:rPr>
      </w:pPr>
    </w:p>
    <w:p w:rsidR="001422DB" w:rsidRPr="00B53BF0" w:rsidRDefault="001422DB" w:rsidP="001422DB">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1422DB" w:rsidRPr="00B53BF0" w:rsidRDefault="001422DB" w:rsidP="001422DB">
      <w:pPr>
        <w:pStyle w:val="ListParagraph"/>
        <w:widowControl w:val="0"/>
        <w:numPr>
          <w:ilvl w:val="0"/>
          <w:numId w:val="32"/>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1422DB" w:rsidRPr="00B53BF0" w:rsidRDefault="001422DB" w:rsidP="001422DB">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1422DB" w:rsidRPr="00B53BF0" w:rsidRDefault="001422DB" w:rsidP="001422DB">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1422DB" w:rsidRDefault="001422DB" w:rsidP="001422DB">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1422DB" w:rsidRPr="00B53BF0" w:rsidRDefault="001422DB" w:rsidP="001422DB">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1422DB"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1422DB" w:rsidRPr="00B53BF0" w:rsidRDefault="001422DB" w:rsidP="001422DB">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1422DB" w:rsidRDefault="001422DB" w:rsidP="001422DB">
      <w:pPr>
        <w:pStyle w:val="Bullet"/>
        <w:widowControl w:val="0"/>
        <w:spacing w:before="0" w:after="0"/>
        <w:ind w:left="0" w:firstLine="0"/>
        <w:rPr>
          <w:rFonts w:ascii="Arial" w:hAnsi="Arial"/>
          <w:b/>
          <w:i/>
          <w:sz w:val="20"/>
          <w:highlight w:val="yellow"/>
        </w:rPr>
      </w:pPr>
    </w:p>
    <w:p w:rsidR="001422DB" w:rsidRPr="0019371E" w:rsidRDefault="001422DB" w:rsidP="001422DB">
      <w:pPr>
        <w:pStyle w:val="Bullet"/>
        <w:widowControl w:val="0"/>
        <w:spacing w:before="0" w:after="0"/>
        <w:ind w:left="0" w:firstLine="0"/>
        <w:rPr>
          <w:rFonts w:ascii="Arial" w:hAnsi="Arial"/>
          <w:sz w:val="20"/>
          <w:highlight w:val="yellow"/>
        </w:rPr>
      </w:pPr>
    </w:p>
    <w:p w:rsidR="001422DB" w:rsidRDefault="001422DB" w:rsidP="001422DB">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1422DB" w:rsidRPr="00CC0124" w:rsidRDefault="001422DB" w:rsidP="001422DB">
      <w:pPr>
        <w:rPr>
          <w:rFonts w:ascii="Arial" w:hAnsi="Arial" w:cs="Arial"/>
          <w:b/>
          <w:sz w:val="22"/>
          <w:szCs w:val="22"/>
        </w:rPr>
      </w:pPr>
    </w:p>
    <w:p w:rsidR="001422DB" w:rsidRDefault="001422DB" w:rsidP="00584283">
      <w:pPr>
        <w:rPr>
          <w:rFonts w:ascii="Arial" w:hAnsi="Arial" w:cs="Arial"/>
          <w:color w:val="000000"/>
          <w:sz w:val="20"/>
          <w:szCs w:val="20"/>
        </w:rPr>
      </w:pPr>
    </w:p>
    <w:p w:rsidR="00584283" w:rsidRDefault="00584283" w:rsidP="00584283">
      <w:pPr>
        <w:rPr>
          <w:rFonts w:ascii="Arial" w:hAnsi="Arial" w:cs="Arial"/>
          <w:color w:val="000000"/>
          <w:sz w:val="20"/>
          <w:szCs w:val="20"/>
        </w:rPr>
      </w:pPr>
    </w:p>
    <w:p w:rsidR="004E1CDE" w:rsidRPr="006D0C01" w:rsidRDefault="004E1CDE" w:rsidP="00992FA5">
      <w:pPr>
        <w:pStyle w:val="Bullet"/>
        <w:widowControl w:val="0"/>
        <w:spacing w:before="0" w:after="0"/>
        <w:ind w:left="0" w:firstLine="0"/>
        <w:rPr>
          <w:rFonts w:ascii="Arial" w:hAnsi="Arial"/>
          <w:color w:val="000000"/>
          <w:sz w:val="20"/>
        </w:rPr>
      </w:pPr>
    </w:p>
    <w:sectPr w:rsidR="004E1CDE" w:rsidRPr="006D0C01" w:rsidSect="004E1CDE">
      <w:footerReference w:type="default" r:id="rId22"/>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9AC" w:rsidRDefault="006049AC">
      <w:r>
        <w:separator/>
      </w:r>
    </w:p>
  </w:endnote>
  <w:endnote w:type="continuationSeparator" w:id="0">
    <w:p w:rsidR="006049AC" w:rsidRDefault="0060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T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630524"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Sensitizer</w:t>
    </w:r>
    <w:r w:rsidR="001820ED">
      <w:rPr>
        <w:rFonts w:ascii="Arial" w:eastAsia="Calibri" w:hAnsi="Arial" w:cs="Arial"/>
        <w:noProof/>
        <w:sz w:val="16"/>
        <w:szCs w:val="16"/>
      </w:rPr>
      <w:t xml:space="preserve">s </w:t>
    </w:r>
    <w:r w:rsidR="00715034">
      <w:rPr>
        <w:rFonts w:ascii="Arial" w:eastAsia="Calibri" w:hAnsi="Arial" w:cs="Arial"/>
        <w:noProof/>
        <w:sz w:val="16"/>
        <w:szCs w:val="16"/>
      </w:rPr>
      <w:t>SOP</w:t>
    </w:r>
    <w:r w:rsidR="001C725C">
      <w:rPr>
        <w:rFonts w:ascii="Arial" w:eastAsia="Calibri" w:hAnsi="Arial" w:cs="Arial"/>
        <w:noProof/>
        <w:sz w:val="16"/>
        <w:szCs w:val="16"/>
      </w:rPr>
      <w:ptab w:relativeTo="margin" w:alignment="center" w:leader="none"/>
    </w:r>
    <w:r w:rsidR="001B12BC"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1B12BC" w:rsidRPr="001C725C">
      <w:rPr>
        <w:rFonts w:ascii="Arial" w:eastAsia="Calibri" w:hAnsi="Arial" w:cs="Arial"/>
        <w:noProof/>
        <w:sz w:val="20"/>
        <w:szCs w:val="20"/>
      </w:rPr>
      <w:fldChar w:fldCharType="separate"/>
    </w:r>
    <w:r w:rsidR="00E16394">
      <w:rPr>
        <w:rFonts w:ascii="Arial" w:eastAsia="Calibri" w:hAnsi="Arial" w:cs="Arial"/>
        <w:noProof/>
        <w:sz w:val="20"/>
        <w:szCs w:val="20"/>
      </w:rPr>
      <w:t>3</w:t>
    </w:r>
    <w:r w:rsidR="001B12BC"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0673E3">
      <w:rPr>
        <w:rFonts w:ascii="Arial" w:eastAsia="Calibri" w:hAnsi="Arial" w:cs="Arial"/>
        <w:noProof/>
        <w:sz w:val="16"/>
        <w:szCs w:val="16"/>
        <w:shd w:val="clear" w:color="auto" w:fill="FFFF00"/>
      </w:rPr>
      <w:t>09/12</w:t>
    </w:r>
    <w:r w:rsidR="001C725C" w:rsidRPr="00D55863">
      <w:rPr>
        <w:rFonts w:ascii="Arial" w:eastAsia="Calibri" w:hAnsi="Arial" w:cs="Arial"/>
        <w:noProof/>
        <w:sz w:val="16"/>
        <w:szCs w:val="16"/>
        <w:shd w:val="clear" w:color="auto" w:fill="FFFF00"/>
      </w:rPr>
      <w:t>/1</w:t>
    </w:r>
    <w:r w:rsidR="000673E3">
      <w:rPr>
        <w:rFonts w:ascii="Arial" w:eastAsia="Calibri" w:hAnsi="Arial" w:cs="Arial"/>
        <w:noProof/>
        <w:sz w:val="16"/>
        <w:szCs w:val="16"/>
        <w:shd w:val="clear" w:color="auto" w:fill="FFFF00"/>
      </w:rPr>
      <w:t>6  SCH</w:t>
    </w:r>
  </w:p>
  <w:p w:rsidR="001C725C" w:rsidRPr="001C725C" w:rsidRDefault="001C725C" w:rsidP="001C725C">
    <w:pPr>
      <w:tabs>
        <w:tab w:val="center" w:pos="4680"/>
        <w:tab w:val="right" w:pos="9360"/>
      </w:tabs>
      <w:spacing w:before="120"/>
      <w:ind w:left="-450"/>
      <w:rPr>
        <w:rFonts w:ascii="Arial" w:eastAsia="Calibri" w:hAnsi="Arial" w:cs="Arial"/>
        <w:noProo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DE" w:rsidRPr="001C725C" w:rsidRDefault="004E1CDE" w:rsidP="001C725C">
    <w:pPr>
      <w:tabs>
        <w:tab w:val="center" w:pos="4680"/>
        <w:tab w:val="right" w:pos="9360"/>
      </w:tabs>
      <w:spacing w:before="120"/>
      <w:ind w:left="-450"/>
      <w:rPr>
        <w:rFonts w:ascii="Arial" w:eastAsia="Calibri" w:hAnsi="Arial" w:cs="Arial"/>
        <w:noProof/>
        <w:sz w:val="16"/>
        <w:szCs w:val="16"/>
      </w:rPr>
    </w:pPr>
    <w:r w:rsidRPr="004E1CDE">
      <w:rPr>
        <w:rFonts w:ascii="Arial" w:eastAsia="Calibri" w:hAnsi="Arial" w:cs="Arial"/>
        <w:noProof/>
        <w:sz w:val="20"/>
        <w:szCs w:val="20"/>
      </w:rPr>
      <w:ptab w:relativeTo="margin" w:alignment="center" w:leader="none"/>
    </w:r>
    <w:r w:rsidRPr="004E1CDE">
      <w:rPr>
        <w:rFonts w:ascii="Arial" w:eastAsia="Calibri" w:hAnsi="Arial" w:cs="Arial"/>
        <w:noProof/>
        <w:sz w:val="20"/>
        <w:szCs w:val="20"/>
      </w:rPr>
      <w:t>A-</w:t>
    </w:r>
    <w:r w:rsidR="001B12BC" w:rsidRPr="004E1CDE">
      <w:rPr>
        <w:rFonts w:ascii="Arial" w:eastAsia="Calibri" w:hAnsi="Arial" w:cs="Arial"/>
        <w:noProof/>
        <w:sz w:val="20"/>
        <w:szCs w:val="20"/>
      </w:rPr>
      <w:fldChar w:fldCharType="begin"/>
    </w:r>
    <w:r w:rsidRPr="004E1CDE">
      <w:rPr>
        <w:rFonts w:ascii="Arial" w:eastAsia="Calibri" w:hAnsi="Arial" w:cs="Arial"/>
        <w:noProof/>
        <w:sz w:val="20"/>
        <w:szCs w:val="20"/>
      </w:rPr>
      <w:instrText xml:space="preserve"> PAGE   \* MERGEFORMAT </w:instrText>
    </w:r>
    <w:r w:rsidR="001B12BC" w:rsidRPr="004E1CDE">
      <w:rPr>
        <w:rFonts w:ascii="Arial" w:eastAsia="Calibri" w:hAnsi="Arial" w:cs="Arial"/>
        <w:noProof/>
        <w:sz w:val="20"/>
        <w:szCs w:val="20"/>
      </w:rPr>
      <w:fldChar w:fldCharType="separate"/>
    </w:r>
    <w:r w:rsidR="00E16394">
      <w:rPr>
        <w:rFonts w:ascii="Arial" w:eastAsia="Calibri" w:hAnsi="Arial" w:cs="Arial"/>
        <w:noProof/>
        <w:sz w:val="20"/>
        <w:szCs w:val="20"/>
      </w:rPr>
      <w:t>1</w:t>
    </w:r>
    <w:r w:rsidR="001B12BC" w:rsidRPr="004E1CDE">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4E1CDE" w:rsidRPr="001C725C" w:rsidRDefault="004E1CD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9AC" w:rsidRDefault="006049AC">
      <w:r>
        <w:separator/>
      </w:r>
    </w:p>
  </w:footnote>
  <w:footnote w:type="continuationSeparator" w:id="0">
    <w:p w:rsidR="006049AC" w:rsidRDefault="0060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34E77F0"/>
    <w:multiLevelType w:val="hybridMultilevel"/>
    <w:tmpl w:val="F6D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E7464"/>
    <w:multiLevelType w:val="hybridMultilevel"/>
    <w:tmpl w:val="D118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23E75"/>
    <w:multiLevelType w:val="hybridMultilevel"/>
    <w:tmpl w:val="94C4B0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D0A63"/>
    <w:multiLevelType w:val="hybridMultilevel"/>
    <w:tmpl w:val="3E3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E1"/>
    <w:multiLevelType w:val="hybridMultilevel"/>
    <w:tmpl w:val="5EC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82B43"/>
    <w:multiLevelType w:val="hybridMultilevel"/>
    <w:tmpl w:val="A44A2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53752F"/>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F0F67"/>
    <w:multiLevelType w:val="hybridMultilevel"/>
    <w:tmpl w:val="3002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6435F2"/>
    <w:multiLevelType w:val="hybridMultilevel"/>
    <w:tmpl w:val="9DE0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10E68"/>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D60ED"/>
    <w:multiLevelType w:val="hybridMultilevel"/>
    <w:tmpl w:val="69AEB4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75A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2DE263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F9F125C"/>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2844B7E"/>
    <w:multiLevelType w:val="hybridMultilevel"/>
    <w:tmpl w:val="CE6A3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E6762B"/>
    <w:multiLevelType w:val="hybridMultilevel"/>
    <w:tmpl w:val="006814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AED0C9E"/>
    <w:multiLevelType w:val="hybridMultilevel"/>
    <w:tmpl w:val="99EE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519B4"/>
    <w:multiLevelType w:val="hybridMultilevel"/>
    <w:tmpl w:val="8980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90660"/>
    <w:multiLevelType w:val="hybridMultilevel"/>
    <w:tmpl w:val="67989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6814050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6" w15:restartNumberingAfterBreak="0">
    <w:nsid w:val="69680330"/>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696E5DED"/>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5044FE"/>
    <w:multiLevelType w:val="hybridMultilevel"/>
    <w:tmpl w:val="429CBBDE"/>
    <w:lvl w:ilvl="0" w:tplc="CB5E4AAC">
      <w:start w:val="1"/>
      <w:numFmt w:val="decimal"/>
      <w:lvlText w:val="%1."/>
      <w:lvlJc w:val="left"/>
      <w:pPr>
        <w:ind w:left="720" w:hanging="360"/>
      </w:pPr>
      <w:rPr>
        <w:rFonts w:ascii="Arial" w:eastAsia="Times New Roman" w:hAnsi="Arial" w:cs="HoeflerText-Regular"/>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86649A"/>
    <w:multiLevelType w:val="hybridMultilevel"/>
    <w:tmpl w:val="515A4A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94DB1"/>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D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881C67"/>
    <w:multiLevelType w:val="hybridMultilevel"/>
    <w:tmpl w:val="C44C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AE341A"/>
    <w:multiLevelType w:val="hybridMultilevel"/>
    <w:tmpl w:val="F05E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27719A"/>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32"/>
  </w:num>
  <w:num w:numId="4">
    <w:abstractNumId w:val="6"/>
  </w:num>
  <w:num w:numId="5">
    <w:abstractNumId w:val="0"/>
  </w:num>
  <w:num w:numId="6">
    <w:abstractNumId w:val="38"/>
  </w:num>
  <w:num w:numId="7">
    <w:abstractNumId w:val="1"/>
  </w:num>
  <w:num w:numId="8">
    <w:abstractNumId w:val="2"/>
  </w:num>
  <w:num w:numId="9">
    <w:abstractNumId w:val="24"/>
  </w:num>
  <w:num w:numId="10">
    <w:abstractNumId w:val="28"/>
  </w:num>
  <w:num w:numId="11">
    <w:abstractNumId w:val="46"/>
  </w:num>
  <w:num w:numId="12">
    <w:abstractNumId w:val="29"/>
  </w:num>
  <w:num w:numId="13">
    <w:abstractNumId w:val="9"/>
  </w:num>
  <w:num w:numId="14">
    <w:abstractNumId w:val="12"/>
  </w:num>
  <w:num w:numId="15">
    <w:abstractNumId w:val="30"/>
  </w:num>
  <w:num w:numId="16">
    <w:abstractNumId w:val="16"/>
  </w:num>
  <w:num w:numId="17">
    <w:abstractNumId w:val="33"/>
  </w:num>
  <w:num w:numId="18">
    <w:abstractNumId w:val="5"/>
  </w:num>
  <w:num w:numId="19">
    <w:abstractNumId w:val="39"/>
  </w:num>
  <w:num w:numId="20">
    <w:abstractNumId w:val="15"/>
  </w:num>
  <w:num w:numId="21">
    <w:abstractNumId w:val="35"/>
  </w:num>
  <w:num w:numId="22">
    <w:abstractNumId w:val="43"/>
  </w:num>
  <w:num w:numId="23">
    <w:abstractNumId w:val="13"/>
  </w:num>
  <w:num w:numId="24">
    <w:abstractNumId w:val="11"/>
  </w:num>
  <w:num w:numId="25">
    <w:abstractNumId w:val="45"/>
  </w:num>
  <w:num w:numId="26">
    <w:abstractNumId w:val="8"/>
  </w:num>
  <w:num w:numId="27">
    <w:abstractNumId w:val="7"/>
  </w:num>
  <w:num w:numId="28">
    <w:abstractNumId w:val="4"/>
  </w:num>
  <w:num w:numId="29">
    <w:abstractNumId w:val="27"/>
  </w:num>
  <w:num w:numId="30">
    <w:abstractNumId w:val="42"/>
  </w:num>
  <w:num w:numId="31">
    <w:abstractNumId w:val="23"/>
  </w:num>
  <w:num w:numId="32">
    <w:abstractNumId w:val="21"/>
  </w:num>
  <w:num w:numId="33">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4">
    <w:abstractNumId w:val="20"/>
  </w:num>
  <w:num w:numId="35">
    <w:abstractNumId w:val="18"/>
  </w:num>
  <w:num w:numId="36">
    <w:abstractNumId w:val="34"/>
  </w:num>
  <w:num w:numId="37">
    <w:abstractNumId w:val="25"/>
  </w:num>
  <w:num w:numId="38">
    <w:abstractNumId w:val="37"/>
  </w:num>
  <w:num w:numId="39">
    <w:abstractNumId w:val="19"/>
  </w:num>
  <w:num w:numId="40">
    <w:abstractNumId w:val="36"/>
  </w:num>
  <w:num w:numId="41">
    <w:abstractNumId w:val="41"/>
  </w:num>
  <w:num w:numId="42">
    <w:abstractNumId w:val="14"/>
  </w:num>
  <w:num w:numId="43">
    <w:abstractNumId w:val="10"/>
  </w:num>
  <w:num w:numId="44">
    <w:abstractNumId w:val="22"/>
  </w:num>
  <w:num w:numId="45">
    <w:abstractNumId w:val="31"/>
  </w:num>
  <w:num w:numId="46">
    <w:abstractNumId w:val="3"/>
  </w:num>
  <w:num w:numId="47">
    <w:abstractNumId w:val="4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213D67"/>
    <w:rsid w:val="000049C5"/>
    <w:rsid w:val="00013B25"/>
    <w:rsid w:val="00020DD4"/>
    <w:rsid w:val="00025383"/>
    <w:rsid w:val="00027631"/>
    <w:rsid w:val="00037C56"/>
    <w:rsid w:val="000517BE"/>
    <w:rsid w:val="00066378"/>
    <w:rsid w:val="000673E3"/>
    <w:rsid w:val="00070408"/>
    <w:rsid w:val="00072875"/>
    <w:rsid w:val="00077EAE"/>
    <w:rsid w:val="00082BCB"/>
    <w:rsid w:val="000920D5"/>
    <w:rsid w:val="00097770"/>
    <w:rsid w:val="000A4962"/>
    <w:rsid w:val="000B3ED9"/>
    <w:rsid w:val="000C31DB"/>
    <w:rsid w:val="000E0120"/>
    <w:rsid w:val="000F0053"/>
    <w:rsid w:val="000F5EEE"/>
    <w:rsid w:val="0010511E"/>
    <w:rsid w:val="001070B3"/>
    <w:rsid w:val="00140C02"/>
    <w:rsid w:val="00141B47"/>
    <w:rsid w:val="001422DB"/>
    <w:rsid w:val="00145875"/>
    <w:rsid w:val="00147830"/>
    <w:rsid w:val="00162CA1"/>
    <w:rsid w:val="00170EDC"/>
    <w:rsid w:val="00173735"/>
    <w:rsid w:val="001820ED"/>
    <w:rsid w:val="0019371E"/>
    <w:rsid w:val="001A40A5"/>
    <w:rsid w:val="001B12BC"/>
    <w:rsid w:val="001C725C"/>
    <w:rsid w:val="001C7ED9"/>
    <w:rsid w:val="001D7FC2"/>
    <w:rsid w:val="001E7132"/>
    <w:rsid w:val="002043FC"/>
    <w:rsid w:val="00206902"/>
    <w:rsid w:val="00207437"/>
    <w:rsid w:val="00213D67"/>
    <w:rsid w:val="00214267"/>
    <w:rsid w:val="00221767"/>
    <w:rsid w:val="002250F8"/>
    <w:rsid w:val="00227F14"/>
    <w:rsid w:val="00234FD2"/>
    <w:rsid w:val="00246D69"/>
    <w:rsid w:val="00252004"/>
    <w:rsid w:val="00271712"/>
    <w:rsid w:val="0027559D"/>
    <w:rsid w:val="0028010D"/>
    <w:rsid w:val="00280CD9"/>
    <w:rsid w:val="002841C2"/>
    <w:rsid w:val="00287F43"/>
    <w:rsid w:val="002A518D"/>
    <w:rsid w:val="002C487C"/>
    <w:rsid w:val="002D5E52"/>
    <w:rsid w:val="00301E20"/>
    <w:rsid w:val="0030239F"/>
    <w:rsid w:val="00305D37"/>
    <w:rsid w:val="0034151A"/>
    <w:rsid w:val="003479A0"/>
    <w:rsid w:val="003577B1"/>
    <w:rsid w:val="00364B11"/>
    <w:rsid w:val="00374BCD"/>
    <w:rsid w:val="003B091C"/>
    <w:rsid w:val="003B299E"/>
    <w:rsid w:val="003B2D05"/>
    <w:rsid w:val="003C2A5B"/>
    <w:rsid w:val="003D4044"/>
    <w:rsid w:val="003E149A"/>
    <w:rsid w:val="003E7DB9"/>
    <w:rsid w:val="003F3276"/>
    <w:rsid w:val="003F54D3"/>
    <w:rsid w:val="0040523B"/>
    <w:rsid w:val="00420201"/>
    <w:rsid w:val="00420FF7"/>
    <w:rsid w:val="0042156F"/>
    <w:rsid w:val="004319A7"/>
    <w:rsid w:val="00432DD1"/>
    <w:rsid w:val="00461220"/>
    <w:rsid w:val="00467B58"/>
    <w:rsid w:val="004724D6"/>
    <w:rsid w:val="004A3F2F"/>
    <w:rsid w:val="004A47C1"/>
    <w:rsid w:val="004C6B1B"/>
    <w:rsid w:val="004E16A2"/>
    <w:rsid w:val="004E1CDE"/>
    <w:rsid w:val="004E3A83"/>
    <w:rsid w:val="004E4227"/>
    <w:rsid w:val="004E550B"/>
    <w:rsid w:val="00521AC0"/>
    <w:rsid w:val="005327E3"/>
    <w:rsid w:val="005434F1"/>
    <w:rsid w:val="00543B92"/>
    <w:rsid w:val="005540FE"/>
    <w:rsid w:val="0056520D"/>
    <w:rsid w:val="00573503"/>
    <w:rsid w:val="00584283"/>
    <w:rsid w:val="00584F13"/>
    <w:rsid w:val="0058700B"/>
    <w:rsid w:val="00594A2E"/>
    <w:rsid w:val="005A36A4"/>
    <w:rsid w:val="005A55D3"/>
    <w:rsid w:val="005B5CE3"/>
    <w:rsid w:val="005D0DC8"/>
    <w:rsid w:val="005D4E58"/>
    <w:rsid w:val="005E143C"/>
    <w:rsid w:val="005E3AAC"/>
    <w:rsid w:val="005E71B0"/>
    <w:rsid w:val="005F370C"/>
    <w:rsid w:val="006049AC"/>
    <w:rsid w:val="0062099D"/>
    <w:rsid w:val="00626C08"/>
    <w:rsid w:val="00630524"/>
    <w:rsid w:val="00653559"/>
    <w:rsid w:val="006546C3"/>
    <w:rsid w:val="00676672"/>
    <w:rsid w:val="0068558B"/>
    <w:rsid w:val="006B5E30"/>
    <w:rsid w:val="006C1ABD"/>
    <w:rsid w:val="006D0C01"/>
    <w:rsid w:val="006D0F89"/>
    <w:rsid w:val="006D6364"/>
    <w:rsid w:val="006E635F"/>
    <w:rsid w:val="00701CEF"/>
    <w:rsid w:val="007031E7"/>
    <w:rsid w:val="007073A5"/>
    <w:rsid w:val="00713240"/>
    <w:rsid w:val="00713814"/>
    <w:rsid w:val="00715034"/>
    <w:rsid w:val="00726E43"/>
    <w:rsid w:val="00744170"/>
    <w:rsid w:val="007549D5"/>
    <w:rsid w:val="00760EDB"/>
    <w:rsid w:val="007626C3"/>
    <w:rsid w:val="00776FC4"/>
    <w:rsid w:val="0078070E"/>
    <w:rsid w:val="0078769A"/>
    <w:rsid w:val="00797E4D"/>
    <w:rsid w:val="007B25A4"/>
    <w:rsid w:val="007C6C11"/>
    <w:rsid w:val="007E2B58"/>
    <w:rsid w:val="007F5164"/>
    <w:rsid w:val="00802105"/>
    <w:rsid w:val="008267DD"/>
    <w:rsid w:val="00844A26"/>
    <w:rsid w:val="00861B4C"/>
    <w:rsid w:val="008645E3"/>
    <w:rsid w:val="00865043"/>
    <w:rsid w:val="008660A5"/>
    <w:rsid w:val="008905A8"/>
    <w:rsid w:val="008A2D4E"/>
    <w:rsid w:val="008B3E85"/>
    <w:rsid w:val="008B5E7B"/>
    <w:rsid w:val="008C00C5"/>
    <w:rsid w:val="008E4534"/>
    <w:rsid w:val="008F61E3"/>
    <w:rsid w:val="00901F52"/>
    <w:rsid w:val="0090241A"/>
    <w:rsid w:val="00906267"/>
    <w:rsid w:val="00914139"/>
    <w:rsid w:val="00917ACE"/>
    <w:rsid w:val="00920297"/>
    <w:rsid w:val="00931F86"/>
    <w:rsid w:val="009404DB"/>
    <w:rsid w:val="00965679"/>
    <w:rsid w:val="0098041C"/>
    <w:rsid w:val="009810C0"/>
    <w:rsid w:val="00992FA5"/>
    <w:rsid w:val="009A6AE8"/>
    <w:rsid w:val="009B2498"/>
    <w:rsid w:val="009D0FEF"/>
    <w:rsid w:val="009E3092"/>
    <w:rsid w:val="009F0AF0"/>
    <w:rsid w:val="009F4DCE"/>
    <w:rsid w:val="00A0296A"/>
    <w:rsid w:val="00A04B35"/>
    <w:rsid w:val="00A05037"/>
    <w:rsid w:val="00A179AD"/>
    <w:rsid w:val="00A21B21"/>
    <w:rsid w:val="00A73A5E"/>
    <w:rsid w:val="00A77652"/>
    <w:rsid w:val="00A83AD0"/>
    <w:rsid w:val="00A85737"/>
    <w:rsid w:val="00A95B4C"/>
    <w:rsid w:val="00A96C47"/>
    <w:rsid w:val="00AA0357"/>
    <w:rsid w:val="00AA20B2"/>
    <w:rsid w:val="00AA2E87"/>
    <w:rsid w:val="00AA3CF5"/>
    <w:rsid w:val="00AA7F52"/>
    <w:rsid w:val="00AB41B3"/>
    <w:rsid w:val="00AE299A"/>
    <w:rsid w:val="00AF2AF6"/>
    <w:rsid w:val="00AF43BF"/>
    <w:rsid w:val="00B03D9E"/>
    <w:rsid w:val="00B31343"/>
    <w:rsid w:val="00B34047"/>
    <w:rsid w:val="00B51AD8"/>
    <w:rsid w:val="00B53BF0"/>
    <w:rsid w:val="00B6602B"/>
    <w:rsid w:val="00B84092"/>
    <w:rsid w:val="00B85227"/>
    <w:rsid w:val="00BD19FE"/>
    <w:rsid w:val="00BD24BA"/>
    <w:rsid w:val="00BD732C"/>
    <w:rsid w:val="00BF71D4"/>
    <w:rsid w:val="00C123A9"/>
    <w:rsid w:val="00C324E6"/>
    <w:rsid w:val="00C3491B"/>
    <w:rsid w:val="00C41579"/>
    <w:rsid w:val="00C43A3C"/>
    <w:rsid w:val="00C512B6"/>
    <w:rsid w:val="00C60486"/>
    <w:rsid w:val="00C611AB"/>
    <w:rsid w:val="00C74584"/>
    <w:rsid w:val="00C87F8F"/>
    <w:rsid w:val="00C93187"/>
    <w:rsid w:val="00CA1AE4"/>
    <w:rsid w:val="00CE4318"/>
    <w:rsid w:val="00CF1932"/>
    <w:rsid w:val="00D01C2A"/>
    <w:rsid w:val="00D07820"/>
    <w:rsid w:val="00D27190"/>
    <w:rsid w:val="00D37DDB"/>
    <w:rsid w:val="00D42CFF"/>
    <w:rsid w:val="00D53D3A"/>
    <w:rsid w:val="00D55863"/>
    <w:rsid w:val="00D61AC1"/>
    <w:rsid w:val="00D63DFC"/>
    <w:rsid w:val="00D66E8C"/>
    <w:rsid w:val="00D75F8C"/>
    <w:rsid w:val="00D83D75"/>
    <w:rsid w:val="00D908ED"/>
    <w:rsid w:val="00D92A8A"/>
    <w:rsid w:val="00D9350F"/>
    <w:rsid w:val="00DB09D5"/>
    <w:rsid w:val="00DD7CAA"/>
    <w:rsid w:val="00DE0C18"/>
    <w:rsid w:val="00DE3C90"/>
    <w:rsid w:val="00DF2DB3"/>
    <w:rsid w:val="00DF7912"/>
    <w:rsid w:val="00E009FA"/>
    <w:rsid w:val="00E0561D"/>
    <w:rsid w:val="00E0688E"/>
    <w:rsid w:val="00E16394"/>
    <w:rsid w:val="00E227A2"/>
    <w:rsid w:val="00E33B07"/>
    <w:rsid w:val="00E47814"/>
    <w:rsid w:val="00E50121"/>
    <w:rsid w:val="00E55E5F"/>
    <w:rsid w:val="00E617BF"/>
    <w:rsid w:val="00E73659"/>
    <w:rsid w:val="00E832D2"/>
    <w:rsid w:val="00EA7B7B"/>
    <w:rsid w:val="00EB2751"/>
    <w:rsid w:val="00EE36F7"/>
    <w:rsid w:val="00EF0935"/>
    <w:rsid w:val="00F033C8"/>
    <w:rsid w:val="00F168F0"/>
    <w:rsid w:val="00F2110B"/>
    <w:rsid w:val="00F21C65"/>
    <w:rsid w:val="00F45BCB"/>
    <w:rsid w:val="00F46E7D"/>
    <w:rsid w:val="00F4793E"/>
    <w:rsid w:val="00F5049B"/>
    <w:rsid w:val="00F76AE3"/>
    <w:rsid w:val="00F8153F"/>
    <w:rsid w:val="00F92806"/>
    <w:rsid w:val="00F9663E"/>
    <w:rsid w:val="00FA5BCD"/>
    <w:rsid w:val="00FA6D89"/>
    <w:rsid w:val="00FE0338"/>
    <w:rsid w:val="00FE1D34"/>
    <w:rsid w:val="00FE55FF"/>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6E5911D0-2F63-4789-B00D-489C7F4F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9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706564937">
      <w:bodyDiv w:val="1"/>
      <w:marLeft w:val="0"/>
      <w:marRight w:val="0"/>
      <w:marTop w:val="0"/>
      <w:marBottom w:val="0"/>
      <w:divBdr>
        <w:top w:val="none" w:sz="0" w:space="0" w:color="auto"/>
        <w:left w:val="none" w:sz="0" w:space="0" w:color="auto"/>
        <w:bottom w:val="none" w:sz="0" w:space="0" w:color="auto"/>
        <w:right w:val="none" w:sz="0" w:space="0" w:color="auto"/>
      </w:divBdr>
    </w:div>
    <w:div w:id="1207840214">
      <w:bodyDiv w:val="1"/>
      <w:marLeft w:val="0"/>
      <w:marRight w:val="0"/>
      <w:marTop w:val="0"/>
      <w:marBottom w:val="0"/>
      <w:divBdr>
        <w:top w:val="none" w:sz="0" w:space="0" w:color="auto"/>
        <w:left w:val="none" w:sz="0" w:space="0" w:color="auto"/>
        <w:bottom w:val="none" w:sz="0" w:space="0" w:color="auto"/>
        <w:right w:val="none" w:sz="0" w:space="0" w:color="auto"/>
      </w:divBdr>
    </w:div>
    <w:div w:id="1596135501">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pa-pro.com/our-gloves/protections/chemical-protection/b/handled_product.html" TargetMode="External"/><Relationship Id="rId18" Type="http://schemas.openxmlformats.org/officeDocument/2006/relationships/hyperlink" Target="file:///C:\Users\derodrav\AppData\Local\Microsoft\Windows\Temporary%20Internet%20Files\Documents%20and%20Settings\jmnorthr\Local%20Settings\Temp\www.ehs.uci.edu\programs\enviro\" TargetMode="External"/><Relationship Id="rId3" Type="http://schemas.openxmlformats.org/officeDocument/2006/relationships/settings" Target="settings.xml"/><Relationship Id="rId21" Type="http://schemas.openxmlformats.org/officeDocument/2006/relationships/hyperlink" Target="http://www.ehs.uci.edu/programs/lsg/CHP2013.pdf" TargetMode="External"/><Relationship Id="rId7" Type="http://schemas.openxmlformats.org/officeDocument/2006/relationships/header" Target="header1.xml"/><Relationship Id="rId12" Type="http://schemas.openxmlformats.org/officeDocument/2006/relationships/hyperlink" Target="http://www.showabestglove.com/site/default.aspx" TargetMode="External"/><Relationship Id="rId17" Type="http://schemas.openxmlformats.org/officeDocument/2006/relationships/hyperlink" Target="http://www.ehs.uci.edu/programs/enviro/" TargetMode="External"/><Relationship Id="rId2" Type="http://schemas.openxmlformats.org/officeDocument/2006/relationships/styles" Target="styles.xml"/><Relationship Id="rId16" Type="http://schemas.openxmlformats.org/officeDocument/2006/relationships/hyperlink" Target="https://www.ehs.uci.edu/apps/hr/index.jsp" TargetMode="External"/><Relationship Id="rId20" Type="http://schemas.openxmlformats.org/officeDocument/2006/relationships/hyperlink" Target="http://www.ehs.uci.edu/ms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safetyproducts.biz/page/7417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hs.uci.edu/apps/hr/index.jsp" TargetMode="External"/><Relationship Id="rId23" Type="http://schemas.openxmlformats.org/officeDocument/2006/relationships/fontTable" Target="fontTable.xml"/><Relationship Id="rId10" Type="http://schemas.openxmlformats.org/officeDocument/2006/relationships/hyperlink" Target="http://www.ansellpro.com/download/Ansell_8thEditionChemicalResistanceGuide.pdf" TargetMode="External"/><Relationship Id="rId19" Type="http://schemas.openxmlformats.org/officeDocument/2006/relationships/hyperlink" Target="http://www.ehs.uci.edu/programs/enviro/" TargetMode="External"/><Relationship Id="rId4" Type="http://schemas.openxmlformats.org/officeDocument/2006/relationships/webSettings" Target="webSettings.xml"/><Relationship Id="rId9" Type="http://schemas.openxmlformats.org/officeDocument/2006/relationships/hyperlink" Target="http://www.ehs.uci.edu/programs/ih/respiratory.html" TargetMode="External"/><Relationship Id="rId14" Type="http://schemas.openxmlformats.org/officeDocument/2006/relationships/hyperlink" Target="http://www.ehs.uci.edu/MedEmergPoster.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18863</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7</cp:revision>
  <dcterms:created xsi:type="dcterms:W3CDTF">2013-07-03T14:06:00Z</dcterms:created>
  <dcterms:modified xsi:type="dcterms:W3CDTF">2016-09-12T16:57:00Z</dcterms:modified>
</cp:coreProperties>
</file>